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DFB" w:rsidRDefault="006E7523">
      <w:pPr>
        <w:spacing w:after="0" w:line="360" w:lineRule="auto"/>
        <w:jc w:val="center"/>
        <w:rPr>
          <w:rFonts w:ascii="Times New Roman" w:hAnsi="Times New Roman"/>
          <w:b/>
          <w:sz w:val="28"/>
          <w:szCs w:val="28"/>
        </w:rPr>
      </w:pPr>
      <w:bookmarkStart w:id="0" w:name="_GoBack"/>
      <w:bookmarkEnd w:id="0"/>
      <w:r>
        <w:rPr>
          <w:rFonts w:ascii="Times New Roman" w:hAnsi="Times New Roman"/>
          <w:b/>
          <w:sz w:val="28"/>
          <w:szCs w:val="28"/>
        </w:rPr>
        <w:t>БЮДЖЕТНОЕ УЧРЕЖДЕНИЕ СОЦИАЛЬНОГО  ОБСЛУЖИВАНИЯ</w:t>
      </w:r>
    </w:p>
    <w:p w:rsidR="007F2DFB" w:rsidRDefault="006E7523">
      <w:pPr>
        <w:spacing w:after="0" w:line="360" w:lineRule="auto"/>
        <w:jc w:val="center"/>
        <w:rPr>
          <w:rFonts w:ascii="Times New Roman" w:hAnsi="Times New Roman"/>
          <w:b/>
          <w:sz w:val="28"/>
          <w:szCs w:val="28"/>
        </w:rPr>
      </w:pPr>
      <w:r>
        <w:rPr>
          <w:rFonts w:ascii="Times New Roman" w:hAnsi="Times New Roman"/>
          <w:b/>
          <w:sz w:val="28"/>
          <w:szCs w:val="28"/>
        </w:rPr>
        <w:t>ВОЛОГОДСКОЙ ОБЛАСТИ</w:t>
      </w:r>
    </w:p>
    <w:p w:rsidR="007F2DFB" w:rsidRDefault="006E7523">
      <w:pPr>
        <w:spacing w:after="0" w:line="360" w:lineRule="auto"/>
        <w:jc w:val="center"/>
        <w:rPr>
          <w:rFonts w:ascii="Times New Roman" w:hAnsi="Times New Roman"/>
          <w:b/>
          <w:sz w:val="28"/>
          <w:szCs w:val="28"/>
        </w:rPr>
      </w:pPr>
      <w:r>
        <w:rPr>
          <w:rFonts w:ascii="Times New Roman" w:hAnsi="Times New Roman"/>
          <w:b/>
          <w:sz w:val="28"/>
          <w:szCs w:val="28"/>
        </w:rPr>
        <w:t xml:space="preserve">«КОМПЛЕКСНЫЙ ЦЕНТР СОЦИАЛЬНОГО ОБСЛУЖИВАНИЯ  </w:t>
      </w:r>
    </w:p>
    <w:p w:rsidR="007F2DFB" w:rsidRDefault="006E7523">
      <w:pPr>
        <w:spacing w:after="0" w:line="360" w:lineRule="auto"/>
        <w:jc w:val="center"/>
        <w:rPr>
          <w:rFonts w:ascii="Times New Roman" w:hAnsi="Times New Roman"/>
          <w:b/>
          <w:sz w:val="28"/>
          <w:szCs w:val="28"/>
        </w:rPr>
      </w:pPr>
      <w:r>
        <w:rPr>
          <w:rFonts w:ascii="Times New Roman" w:hAnsi="Times New Roman"/>
          <w:b/>
          <w:sz w:val="28"/>
          <w:szCs w:val="28"/>
        </w:rPr>
        <w:t>НАСЕЛЕНИЯ ШЕКСНИНСКОГО РАЙОНА»</w:t>
      </w:r>
    </w:p>
    <w:p w:rsidR="007F2DFB" w:rsidRDefault="006E7523">
      <w:pPr>
        <w:spacing w:after="0" w:line="480" w:lineRule="auto"/>
        <w:jc w:val="center"/>
        <w:rPr>
          <w:rFonts w:ascii="Times New Roman" w:hAnsi="Times New Roman"/>
          <w:b/>
          <w:sz w:val="28"/>
          <w:szCs w:val="28"/>
        </w:rPr>
      </w:pPr>
      <w:r>
        <w:rPr>
          <w:rFonts w:ascii="Times New Roman" w:hAnsi="Times New Roman"/>
          <w:b/>
          <w:sz w:val="28"/>
          <w:szCs w:val="28"/>
        </w:rPr>
        <w:t>ПРИКАЗ</w:t>
      </w:r>
    </w:p>
    <w:p w:rsidR="007F2DFB" w:rsidRDefault="007F2DFB">
      <w:pPr>
        <w:spacing w:after="0" w:line="480" w:lineRule="auto"/>
        <w:jc w:val="center"/>
        <w:rPr>
          <w:rFonts w:ascii="Times New Roman" w:hAnsi="Times New Roman"/>
          <w:b/>
          <w:sz w:val="28"/>
          <w:szCs w:val="28"/>
        </w:rPr>
      </w:pPr>
    </w:p>
    <w:p w:rsidR="007F2DFB" w:rsidRDefault="006E7523">
      <w:pPr>
        <w:spacing w:after="0" w:line="240" w:lineRule="auto"/>
        <w:rPr>
          <w:rFonts w:ascii="Times New Roman" w:hAnsi="Times New Roman"/>
          <w:sz w:val="28"/>
          <w:szCs w:val="28"/>
        </w:rPr>
      </w:pPr>
      <w:r>
        <w:rPr>
          <w:rFonts w:ascii="Times New Roman" w:hAnsi="Times New Roman"/>
          <w:sz w:val="28"/>
          <w:szCs w:val="28"/>
        </w:rPr>
        <w:t xml:space="preserve">от 04 февраля 2020 года                                                             </w:t>
      </w:r>
      <w:r>
        <w:rPr>
          <w:rFonts w:ascii="Times New Roman" w:hAnsi="Times New Roman"/>
          <w:sz w:val="28"/>
          <w:szCs w:val="28"/>
        </w:rPr>
        <w:t xml:space="preserve">                 № 30</w:t>
      </w:r>
    </w:p>
    <w:p w:rsidR="007F2DFB" w:rsidRDefault="006E7523">
      <w:pPr>
        <w:spacing w:after="0" w:line="480" w:lineRule="auto"/>
        <w:jc w:val="center"/>
        <w:rPr>
          <w:rFonts w:ascii="Times New Roman" w:hAnsi="Times New Roman"/>
          <w:sz w:val="20"/>
          <w:szCs w:val="20"/>
        </w:rPr>
      </w:pPr>
      <w:r>
        <w:rPr>
          <w:rFonts w:ascii="Times New Roman" w:hAnsi="Times New Roman"/>
          <w:sz w:val="20"/>
          <w:szCs w:val="20"/>
        </w:rPr>
        <w:t>п. Шексна</w:t>
      </w:r>
    </w:p>
    <w:p w:rsidR="007F2DFB" w:rsidRDefault="007F2DFB">
      <w:pPr>
        <w:spacing w:after="0" w:line="480" w:lineRule="auto"/>
        <w:rPr>
          <w:rFonts w:ascii="Times New Roman" w:hAnsi="Times New Roman"/>
          <w:b/>
          <w:sz w:val="20"/>
          <w:szCs w:val="20"/>
        </w:rPr>
      </w:pPr>
    </w:p>
    <w:p w:rsidR="007F2DFB" w:rsidRDefault="006E7523">
      <w:pPr>
        <w:spacing w:after="0" w:line="240" w:lineRule="auto"/>
        <w:jc w:val="center"/>
        <w:rPr>
          <w:rFonts w:ascii="Times New Roman" w:hAnsi="Times New Roman"/>
          <w:b/>
          <w:sz w:val="28"/>
          <w:szCs w:val="28"/>
        </w:rPr>
      </w:pPr>
      <w:r>
        <w:rPr>
          <w:rFonts w:ascii="Times New Roman" w:hAnsi="Times New Roman"/>
          <w:b/>
          <w:sz w:val="28"/>
          <w:szCs w:val="28"/>
        </w:rPr>
        <w:t>Об утверждении Инструкции по проведению вводного инструктажа с работниками, а так же с вновь принятыми работниками Бюджетного учреждения социального обслуживания Вологодской области «Комплексный центр социального обслуживан</w:t>
      </w:r>
      <w:r>
        <w:rPr>
          <w:rFonts w:ascii="Times New Roman" w:hAnsi="Times New Roman"/>
          <w:b/>
          <w:sz w:val="28"/>
          <w:szCs w:val="28"/>
        </w:rPr>
        <w:t>ия населения Шекснинского района» (далее – Учреждение)</w:t>
      </w:r>
    </w:p>
    <w:p w:rsidR="007F2DFB" w:rsidRDefault="006E7523">
      <w:pPr>
        <w:spacing w:after="0" w:line="240" w:lineRule="auto"/>
        <w:jc w:val="center"/>
        <w:rPr>
          <w:rFonts w:ascii="Times New Roman" w:hAnsi="Times New Roman"/>
          <w:b/>
          <w:sz w:val="28"/>
          <w:szCs w:val="28"/>
        </w:rPr>
      </w:pPr>
      <w:r>
        <w:rPr>
          <w:rFonts w:ascii="Times New Roman" w:hAnsi="Times New Roman"/>
          <w:b/>
          <w:sz w:val="28"/>
          <w:szCs w:val="28"/>
        </w:rPr>
        <w:t>по вопросам противодействия коррупции</w:t>
      </w:r>
    </w:p>
    <w:p w:rsidR="007F2DFB" w:rsidRDefault="007F2DFB">
      <w:pPr>
        <w:spacing w:after="0" w:line="240" w:lineRule="auto"/>
        <w:jc w:val="center"/>
        <w:rPr>
          <w:rFonts w:ascii="Times New Roman" w:hAnsi="Times New Roman"/>
          <w:b/>
          <w:sz w:val="28"/>
          <w:szCs w:val="28"/>
        </w:rPr>
      </w:pPr>
    </w:p>
    <w:p w:rsidR="007F2DFB" w:rsidRDefault="007F2DFB">
      <w:pPr>
        <w:spacing w:after="0" w:line="240" w:lineRule="auto"/>
        <w:jc w:val="both"/>
        <w:rPr>
          <w:rFonts w:ascii="Times New Roman" w:hAnsi="Times New Roman"/>
          <w:b/>
          <w:sz w:val="28"/>
          <w:szCs w:val="28"/>
        </w:rPr>
      </w:pPr>
    </w:p>
    <w:p w:rsidR="007F2DFB" w:rsidRDefault="006E7523">
      <w:pPr>
        <w:spacing w:after="0" w:line="240" w:lineRule="auto"/>
        <w:ind w:firstLine="709"/>
        <w:jc w:val="both"/>
        <w:rPr>
          <w:rFonts w:ascii="Times New Roman" w:hAnsi="Times New Roman"/>
          <w:sz w:val="28"/>
          <w:szCs w:val="28"/>
        </w:rPr>
      </w:pPr>
      <w:r>
        <w:rPr>
          <w:rFonts w:ascii="Times New Roman" w:hAnsi="Times New Roman"/>
          <w:sz w:val="28"/>
          <w:szCs w:val="28"/>
        </w:rPr>
        <w:t>В целях усиления работы по профилактике коррупционных правонарушений в Учреждении и его структурных подразделениях,</w:t>
      </w:r>
    </w:p>
    <w:p w:rsidR="007F2DFB" w:rsidRDefault="006E7523">
      <w:pPr>
        <w:spacing w:after="0" w:line="240" w:lineRule="auto"/>
        <w:jc w:val="both"/>
        <w:rPr>
          <w:rFonts w:ascii="Times New Roman" w:hAnsi="Times New Roman"/>
          <w:b/>
          <w:sz w:val="28"/>
          <w:szCs w:val="28"/>
        </w:rPr>
      </w:pPr>
      <w:r>
        <w:rPr>
          <w:rFonts w:ascii="Times New Roman" w:hAnsi="Times New Roman"/>
          <w:b/>
          <w:sz w:val="28"/>
          <w:szCs w:val="28"/>
        </w:rPr>
        <w:t>ПРИКАЗЫВАЮ:</w:t>
      </w:r>
    </w:p>
    <w:p w:rsidR="007F2DFB" w:rsidRDefault="007F2DFB">
      <w:pPr>
        <w:spacing w:after="0" w:line="240" w:lineRule="auto"/>
        <w:jc w:val="both"/>
        <w:rPr>
          <w:rFonts w:ascii="Times New Roman" w:hAnsi="Times New Roman"/>
          <w:b/>
          <w:sz w:val="28"/>
          <w:szCs w:val="28"/>
        </w:rPr>
      </w:pPr>
    </w:p>
    <w:p w:rsidR="007F2DFB" w:rsidRDefault="006E7523">
      <w:pPr>
        <w:spacing w:after="0" w:line="240" w:lineRule="auto"/>
        <w:ind w:firstLine="709"/>
        <w:jc w:val="both"/>
        <w:rPr>
          <w:rFonts w:ascii="Times New Roman" w:hAnsi="Times New Roman"/>
          <w:sz w:val="28"/>
          <w:szCs w:val="28"/>
        </w:rPr>
      </w:pPr>
      <w:r>
        <w:rPr>
          <w:rFonts w:ascii="Times New Roman" w:hAnsi="Times New Roman"/>
          <w:sz w:val="28"/>
          <w:szCs w:val="28"/>
        </w:rPr>
        <w:t>1. Утвердить Инструкцию по прове</w:t>
      </w:r>
      <w:r>
        <w:rPr>
          <w:rFonts w:ascii="Times New Roman" w:hAnsi="Times New Roman"/>
          <w:sz w:val="28"/>
          <w:szCs w:val="28"/>
        </w:rPr>
        <w:t>дению вводного инструктажа с работниками, а так же с вновь принятыми работниками Учреждения по вопросам противодействия коррупции (приложение 1).</w:t>
      </w:r>
    </w:p>
    <w:p w:rsidR="007F2DFB" w:rsidRDefault="006E7523">
      <w:pPr>
        <w:spacing w:after="0" w:line="240" w:lineRule="auto"/>
        <w:ind w:firstLine="709"/>
        <w:jc w:val="both"/>
        <w:rPr>
          <w:rFonts w:ascii="Times New Roman" w:hAnsi="Times New Roman"/>
          <w:sz w:val="28"/>
          <w:szCs w:val="28"/>
        </w:rPr>
      </w:pPr>
      <w:r>
        <w:rPr>
          <w:rFonts w:ascii="Times New Roman" w:hAnsi="Times New Roman"/>
          <w:sz w:val="28"/>
          <w:szCs w:val="28"/>
        </w:rPr>
        <w:t>2. Утвердить форму журнала учёта проведения вводного инструктажа по вопросам противодействия коррупции (прилож</w:t>
      </w:r>
      <w:r>
        <w:rPr>
          <w:rFonts w:ascii="Times New Roman" w:hAnsi="Times New Roman"/>
          <w:sz w:val="28"/>
          <w:szCs w:val="28"/>
        </w:rPr>
        <w:t>ение 2).</w:t>
      </w:r>
    </w:p>
    <w:p w:rsidR="007F2DFB" w:rsidRDefault="006E7523">
      <w:pPr>
        <w:spacing w:after="0" w:line="240" w:lineRule="auto"/>
        <w:ind w:firstLine="709"/>
        <w:jc w:val="both"/>
        <w:rPr>
          <w:rFonts w:ascii="Times New Roman" w:hAnsi="Times New Roman"/>
          <w:b/>
          <w:sz w:val="28"/>
          <w:szCs w:val="28"/>
        </w:rPr>
      </w:pPr>
      <w:r>
        <w:rPr>
          <w:rFonts w:ascii="Times New Roman" w:hAnsi="Times New Roman"/>
          <w:sz w:val="28"/>
          <w:szCs w:val="28"/>
        </w:rPr>
        <w:t xml:space="preserve">3. Настоящий приказ вступает в силу с момента подписания и действует с 01 января 2020 года. </w:t>
      </w:r>
    </w:p>
    <w:p w:rsidR="007F2DFB" w:rsidRDefault="006E7523">
      <w:pPr>
        <w:spacing w:after="0" w:line="240" w:lineRule="auto"/>
        <w:ind w:firstLine="709"/>
        <w:jc w:val="both"/>
        <w:rPr>
          <w:rFonts w:ascii="Times New Roman" w:hAnsi="Times New Roman"/>
          <w:sz w:val="28"/>
          <w:szCs w:val="28"/>
        </w:rPr>
      </w:pPr>
      <w:r>
        <w:rPr>
          <w:rFonts w:ascii="Times New Roman" w:hAnsi="Times New Roman"/>
          <w:sz w:val="28"/>
          <w:szCs w:val="28"/>
        </w:rPr>
        <w:t>4. Контроль за исполнением настоящего приказа оставляю за юрисконсультом - Шулеповой Екатериной Сергеевной.</w:t>
      </w:r>
    </w:p>
    <w:p w:rsidR="007F2DFB" w:rsidRDefault="007F2DFB">
      <w:pPr>
        <w:spacing w:after="0" w:line="240" w:lineRule="auto"/>
        <w:ind w:firstLine="709"/>
        <w:jc w:val="both"/>
        <w:rPr>
          <w:rFonts w:ascii="Times New Roman" w:hAnsi="Times New Roman"/>
          <w:sz w:val="28"/>
          <w:szCs w:val="24"/>
        </w:rPr>
      </w:pPr>
    </w:p>
    <w:p w:rsidR="007F2DFB" w:rsidRDefault="007F2DFB">
      <w:pPr>
        <w:spacing w:after="0" w:line="240" w:lineRule="auto"/>
        <w:jc w:val="both"/>
        <w:rPr>
          <w:rFonts w:ascii="Times New Roman" w:hAnsi="Times New Roman"/>
          <w:sz w:val="28"/>
          <w:szCs w:val="28"/>
        </w:rPr>
      </w:pPr>
    </w:p>
    <w:p w:rsidR="007F2DFB" w:rsidRDefault="007F2DFB">
      <w:pPr>
        <w:spacing w:after="0" w:line="240" w:lineRule="auto"/>
        <w:rPr>
          <w:rFonts w:ascii="Times New Roman" w:hAnsi="Times New Roman"/>
          <w:b/>
          <w:sz w:val="28"/>
          <w:szCs w:val="28"/>
        </w:rPr>
      </w:pPr>
    </w:p>
    <w:p w:rsidR="007F2DFB" w:rsidRDefault="006E7523">
      <w:pPr>
        <w:tabs>
          <w:tab w:val="left" w:pos="567"/>
          <w:tab w:val="left" w:pos="709"/>
        </w:tabs>
        <w:rPr>
          <w:rFonts w:ascii="Times New Roman" w:hAnsi="Times New Roman"/>
          <w:sz w:val="28"/>
          <w:szCs w:val="28"/>
        </w:rPr>
      </w:pPr>
      <w:r>
        <w:rPr>
          <w:rFonts w:ascii="Times New Roman" w:hAnsi="Times New Roman"/>
          <w:sz w:val="28"/>
          <w:szCs w:val="28"/>
        </w:rPr>
        <w:t>Директор                                                                                          В.В. Белоглазов</w:t>
      </w:r>
    </w:p>
    <w:p w:rsidR="007F2DFB" w:rsidRDefault="007F2DFB">
      <w:pPr>
        <w:rPr>
          <w:rFonts w:ascii="Times New Roman" w:hAnsi="Times New Roman"/>
          <w:sz w:val="28"/>
          <w:szCs w:val="28"/>
        </w:rPr>
      </w:pPr>
    </w:p>
    <w:p w:rsidR="007F2DFB" w:rsidRDefault="007F2DFB">
      <w:pPr>
        <w:rPr>
          <w:rFonts w:ascii="Times New Roman" w:hAnsi="Times New Roman"/>
          <w:sz w:val="28"/>
          <w:szCs w:val="28"/>
        </w:rPr>
      </w:pPr>
    </w:p>
    <w:p w:rsidR="007F2DFB" w:rsidRDefault="007F2DFB">
      <w:pPr>
        <w:rPr>
          <w:rFonts w:ascii="Times New Roman" w:hAnsi="Times New Roman"/>
          <w:sz w:val="28"/>
          <w:szCs w:val="28"/>
        </w:rPr>
      </w:pPr>
    </w:p>
    <w:p w:rsidR="007F2DFB" w:rsidRDefault="007F2DFB">
      <w:pPr>
        <w:rPr>
          <w:rFonts w:ascii="Times New Roman" w:hAnsi="Times New Roman"/>
          <w:sz w:val="28"/>
          <w:szCs w:val="28"/>
        </w:rPr>
      </w:pPr>
    </w:p>
    <w:p w:rsidR="007F2DFB" w:rsidRDefault="007F2DFB">
      <w:pPr>
        <w:rPr>
          <w:rFonts w:ascii="Times New Roman" w:hAnsi="Times New Roman"/>
          <w:sz w:val="28"/>
          <w:szCs w:val="28"/>
        </w:rPr>
      </w:pPr>
    </w:p>
    <w:p w:rsidR="007F2DFB" w:rsidRDefault="007F2DFB">
      <w:pPr>
        <w:rPr>
          <w:rFonts w:ascii="Times New Roman" w:hAnsi="Times New Roman"/>
          <w:sz w:val="28"/>
          <w:szCs w:val="28"/>
        </w:rPr>
      </w:pPr>
    </w:p>
    <w:p w:rsidR="007F2DFB" w:rsidRDefault="007F2DFB">
      <w:pPr>
        <w:rPr>
          <w:rFonts w:ascii="Times New Roman" w:hAnsi="Times New Roman"/>
          <w:sz w:val="28"/>
          <w:szCs w:val="28"/>
        </w:rPr>
      </w:pPr>
    </w:p>
    <w:p w:rsidR="007F2DFB" w:rsidRDefault="007F2DFB">
      <w:pPr>
        <w:rPr>
          <w:rFonts w:ascii="Times New Roman" w:hAnsi="Times New Roman"/>
          <w:sz w:val="28"/>
          <w:szCs w:val="28"/>
        </w:rPr>
      </w:pPr>
    </w:p>
    <w:p w:rsidR="007F2DFB" w:rsidRDefault="007F2DFB">
      <w:pPr>
        <w:rPr>
          <w:rFonts w:ascii="Times New Roman" w:hAnsi="Times New Roman"/>
          <w:sz w:val="28"/>
          <w:szCs w:val="28"/>
        </w:rPr>
      </w:pPr>
    </w:p>
    <w:p w:rsidR="007F2DFB" w:rsidRDefault="007F2DFB">
      <w:pPr>
        <w:rPr>
          <w:rFonts w:ascii="Times New Roman" w:hAnsi="Times New Roman"/>
          <w:sz w:val="28"/>
          <w:szCs w:val="28"/>
        </w:rPr>
      </w:pPr>
    </w:p>
    <w:p w:rsidR="007F2DFB" w:rsidRDefault="007F2DFB">
      <w:pPr>
        <w:rPr>
          <w:rFonts w:ascii="Times New Roman" w:hAnsi="Times New Roman"/>
          <w:sz w:val="28"/>
          <w:szCs w:val="28"/>
        </w:rPr>
      </w:pPr>
    </w:p>
    <w:p w:rsidR="007F2DFB" w:rsidRDefault="007F2DFB">
      <w:pPr>
        <w:rPr>
          <w:rFonts w:ascii="Times New Roman" w:hAnsi="Times New Roman"/>
          <w:sz w:val="28"/>
          <w:szCs w:val="28"/>
        </w:rPr>
      </w:pPr>
    </w:p>
    <w:p w:rsidR="007F2DFB" w:rsidRDefault="007F2DFB">
      <w:pPr>
        <w:rPr>
          <w:rFonts w:ascii="Times New Roman" w:hAnsi="Times New Roman"/>
          <w:sz w:val="28"/>
          <w:szCs w:val="28"/>
        </w:rPr>
      </w:pPr>
    </w:p>
    <w:p w:rsidR="007F2DFB" w:rsidRDefault="007F2DFB">
      <w:pPr>
        <w:rPr>
          <w:rFonts w:ascii="Times New Roman" w:hAnsi="Times New Roman"/>
          <w:sz w:val="28"/>
          <w:szCs w:val="28"/>
        </w:rPr>
      </w:pPr>
    </w:p>
    <w:p w:rsidR="007F2DFB" w:rsidRDefault="007F2DFB">
      <w:pPr>
        <w:rPr>
          <w:rFonts w:ascii="Times New Roman" w:hAnsi="Times New Roman"/>
          <w:sz w:val="28"/>
          <w:szCs w:val="28"/>
        </w:rPr>
      </w:pPr>
    </w:p>
    <w:p w:rsidR="007F2DFB" w:rsidRDefault="007F2DFB">
      <w:pPr>
        <w:rPr>
          <w:rFonts w:ascii="Times New Roman" w:hAnsi="Times New Roman"/>
          <w:sz w:val="28"/>
          <w:szCs w:val="28"/>
        </w:rPr>
      </w:pPr>
    </w:p>
    <w:p w:rsidR="007F2DFB" w:rsidRDefault="007F2DFB">
      <w:pPr>
        <w:rPr>
          <w:rFonts w:ascii="Times New Roman" w:hAnsi="Times New Roman"/>
          <w:sz w:val="28"/>
          <w:szCs w:val="28"/>
        </w:rPr>
      </w:pPr>
    </w:p>
    <w:p w:rsidR="007F2DFB" w:rsidRDefault="007F2DFB">
      <w:pPr>
        <w:rPr>
          <w:rFonts w:ascii="Times New Roman" w:hAnsi="Times New Roman"/>
          <w:sz w:val="28"/>
          <w:szCs w:val="28"/>
        </w:rPr>
      </w:pPr>
    </w:p>
    <w:p w:rsidR="007F2DFB" w:rsidRDefault="007F2DFB">
      <w:pPr>
        <w:rPr>
          <w:rFonts w:ascii="Times New Roman" w:hAnsi="Times New Roman"/>
          <w:sz w:val="28"/>
          <w:szCs w:val="28"/>
        </w:rPr>
      </w:pPr>
    </w:p>
    <w:p w:rsidR="007F2DFB" w:rsidRDefault="007F2DFB">
      <w:pPr>
        <w:rPr>
          <w:rFonts w:ascii="Times New Roman" w:hAnsi="Times New Roman"/>
          <w:sz w:val="28"/>
          <w:szCs w:val="28"/>
        </w:rPr>
      </w:pPr>
    </w:p>
    <w:p w:rsidR="007F2DFB" w:rsidRDefault="007F2DFB">
      <w:pPr>
        <w:spacing w:after="0" w:line="240" w:lineRule="auto"/>
        <w:rPr>
          <w:rFonts w:ascii="Times New Roman" w:hAnsi="Times New Roman"/>
          <w:sz w:val="24"/>
          <w:szCs w:val="24"/>
        </w:rPr>
      </w:pPr>
    </w:p>
    <w:p w:rsidR="007F2DFB" w:rsidRDefault="007F2DFB">
      <w:pPr>
        <w:spacing w:after="0" w:line="240" w:lineRule="auto"/>
        <w:rPr>
          <w:rFonts w:ascii="Times New Roman" w:hAnsi="Times New Roman"/>
          <w:sz w:val="24"/>
          <w:szCs w:val="24"/>
        </w:rPr>
      </w:pPr>
    </w:p>
    <w:p w:rsidR="007F2DFB" w:rsidRDefault="006E7523">
      <w:pPr>
        <w:spacing w:after="0" w:line="240" w:lineRule="auto"/>
        <w:rPr>
          <w:rFonts w:ascii="Times New Roman" w:hAnsi="Times New Roman"/>
          <w:sz w:val="24"/>
          <w:szCs w:val="24"/>
        </w:rPr>
      </w:pPr>
      <w:r>
        <w:rPr>
          <w:rFonts w:ascii="Times New Roman" w:hAnsi="Times New Roman"/>
          <w:sz w:val="24"/>
          <w:szCs w:val="24"/>
        </w:rPr>
        <w:t>Заместитель директора по социальной работе</w:t>
      </w:r>
    </w:p>
    <w:p w:rsidR="007F2DFB" w:rsidRDefault="007F2DFB">
      <w:pPr>
        <w:spacing w:after="0" w:line="240" w:lineRule="auto"/>
        <w:rPr>
          <w:rFonts w:ascii="Times New Roman" w:hAnsi="Times New Roman"/>
          <w:sz w:val="24"/>
          <w:szCs w:val="24"/>
        </w:rPr>
      </w:pPr>
    </w:p>
    <w:p w:rsidR="007F2DFB" w:rsidRDefault="006E7523">
      <w:pPr>
        <w:spacing w:after="0" w:line="240" w:lineRule="auto"/>
        <w:rPr>
          <w:rFonts w:ascii="Times New Roman" w:hAnsi="Times New Roman"/>
          <w:sz w:val="24"/>
          <w:szCs w:val="24"/>
        </w:rPr>
      </w:pPr>
      <w:r>
        <w:rPr>
          <w:rFonts w:ascii="Times New Roman" w:hAnsi="Times New Roman"/>
          <w:sz w:val="24"/>
          <w:szCs w:val="24"/>
        </w:rPr>
        <w:t>_______________Н.С. Угланова</w:t>
      </w:r>
    </w:p>
    <w:p w:rsidR="007F2DFB" w:rsidRDefault="007F2DFB">
      <w:pPr>
        <w:spacing w:after="0" w:line="240" w:lineRule="auto"/>
        <w:rPr>
          <w:rFonts w:ascii="Times New Roman" w:hAnsi="Times New Roman"/>
          <w:sz w:val="24"/>
          <w:szCs w:val="24"/>
        </w:rPr>
      </w:pPr>
    </w:p>
    <w:p w:rsidR="007F2DFB" w:rsidRDefault="006E7523">
      <w:pPr>
        <w:spacing w:after="0" w:line="240" w:lineRule="auto"/>
        <w:rPr>
          <w:rFonts w:ascii="Times New Roman" w:hAnsi="Times New Roman"/>
          <w:sz w:val="24"/>
          <w:szCs w:val="24"/>
        </w:rPr>
      </w:pPr>
      <w:r>
        <w:rPr>
          <w:rFonts w:ascii="Times New Roman" w:hAnsi="Times New Roman"/>
          <w:sz w:val="24"/>
          <w:szCs w:val="24"/>
        </w:rPr>
        <w:t>«___»__________2020 г.</w:t>
      </w:r>
    </w:p>
    <w:p w:rsidR="007F2DFB" w:rsidRDefault="007F2DFB">
      <w:pPr>
        <w:rPr>
          <w:rFonts w:ascii="Times New Roman" w:hAnsi="Times New Roman"/>
          <w:sz w:val="28"/>
          <w:szCs w:val="28"/>
        </w:rPr>
      </w:pPr>
    </w:p>
    <w:p w:rsidR="007F2DFB" w:rsidRDefault="006E7523">
      <w:pPr>
        <w:spacing w:after="0" w:line="240" w:lineRule="auto"/>
        <w:rPr>
          <w:rFonts w:ascii="Times New Roman" w:hAnsi="Times New Roman"/>
          <w:sz w:val="24"/>
          <w:szCs w:val="24"/>
        </w:rPr>
      </w:pPr>
      <w:r>
        <w:rPr>
          <w:rFonts w:ascii="Times New Roman" w:hAnsi="Times New Roman"/>
          <w:sz w:val="24"/>
          <w:szCs w:val="24"/>
        </w:rPr>
        <w:t>Юрисконсульт</w:t>
      </w:r>
    </w:p>
    <w:p w:rsidR="007F2DFB" w:rsidRDefault="006E7523">
      <w:pPr>
        <w:spacing w:after="0" w:line="240" w:lineRule="auto"/>
        <w:rPr>
          <w:rFonts w:ascii="Times New Roman" w:hAnsi="Times New Roman"/>
          <w:sz w:val="24"/>
          <w:szCs w:val="24"/>
        </w:rPr>
      </w:pPr>
      <w:r>
        <w:rPr>
          <w:rFonts w:ascii="Times New Roman" w:hAnsi="Times New Roman"/>
          <w:sz w:val="24"/>
          <w:szCs w:val="24"/>
        </w:rPr>
        <w:t>_______________Е.С. Шулепова</w:t>
      </w:r>
    </w:p>
    <w:p w:rsidR="007F2DFB" w:rsidRDefault="007F2DFB">
      <w:pPr>
        <w:spacing w:after="0" w:line="240" w:lineRule="auto"/>
        <w:rPr>
          <w:rFonts w:ascii="Times New Roman" w:hAnsi="Times New Roman"/>
          <w:sz w:val="24"/>
          <w:szCs w:val="24"/>
        </w:rPr>
      </w:pPr>
    </w:p>
    <w:p w:rsidR="007F2DFB" w:rsidRDefault="006E7523">
      <w:pPr>
        <w:spacing w:after="0" w:line="240" w:lineRule="auto"/>
        <w:rPr>
          <w:rFonts w:ascii="Times New Roman" w:hAnsi="Times New Roman"/>
          <w:sz w:val="24"/>
          <w:szCs w:val="24"/>
        </w:rPr>
      </w:pPr>
      <w:r>
        <w:rPr>
          <w:rFonts w:ascii="Times New Roman" w:hAnsi="Times New Roman"/>
          <w:sz w:val="24"/>
          <w:szCs w:val="24"/>
        </w:rPr>
        <w:t>«___»__________2020 г.</w:t>
      </w:r>
    </w:p>
    <w:p w:rsidR="007F2DFB" w:rsidRDefault="007F2DFB">
      <w:pPr>
        <w:rPr>
          <w:rFonts w:ascii="Times New Roman" w:hAnsi="Times New Roman"/>
          <w:sz w:val="28"/>
          <w:szCs w:val="28"/>
        </w:rPr>
      </w:pPr>
    </w:p>
    <w:p w:rsidR="007F2DFB" w:rsidRDefault="006E7523">
      <w:pPr>
        <w:spacing w:after="0" w:line="240" w:lineRule="auto"/>
        <w:rPr>
          <w:rFonts w:ascii="Times New Roman" w:hAnsi="Times New Roman"/>
          <w:sz w:val="24"/>
          <w:szCs w:val="24"/>
        </w:rPr>
      </w:pPr>
      <w:r>
        <w:rPr>
          <w:rFonts w:ascii="Times New Roman" w:hAnsi="Times New Roman"/>
          <w:sz w:val="24"/>
          <w:szCs w:val="24"/>
        </w:rPr>
        <w:t>Специалист по кадрам</w:t>
      </w:r>
    </w:p>
    <w:p w:rsidR="007F2DFB" w:rsidRDefault="007F2DFB">
      <w:pPr>
        <w:spacing w:after="0" w:line="240" w:lineRule="auto"/>
        <w:rPr>
          <w:rFonts w:ascii="Times New Roman" w:hAnsi="Times New Roman"/>
          <w:sz w:val="24"/>
          <w:szCs w:val="24"/>
        </w:rPr>
      </w:pPr>
    </w:p>
    <w:p w:rsidR="007F2DFB" w:rsidRDefault="006E7523">
      <w:pPr>
        <w:spacing w:after="0" w:line="240" w:lineRule="auto"/>
        <w:rPr>
          <w:rFonts w:ascii="Times New Roman" w:hAnsi="Times New Roman"/>
          <w:sz w:val="24"/>
          <w:szCs w:val="24"/>
        </w:rPr>
      </w:pPr>
      <w:r>
        <w:rPr>
          <w:rFonts w:ascii="Times New Roman" w:hAnsi="Times New Roman"/>
          <w:sz w:val="24"/>
          <w:szCs w:val="24"/>
        </w:rPr>
        <w:t>_______________Е.В. Смирнова</w:t>
      </w:r>
    </w:p>
    <w:p w:rsidR="007F2DFB" w:rsidRDefault="007F2DFB">
      <w:pPr>
        <w:spacing w:after="0" w:line="240" w:lineRule="auto"/>
        <w:rPr>
          <w:rFonts w:ascii="Times New Roman" w:hAnsi="Times New Roman"/>
          <w:sz w:val="24"/>
          <w:szCs w:val="24"/>
        </w:rPr>
      </w:pPr>
    </w:p>
    <w:p w:rsidR="007F2DFB" w:rsidRDefault="006E7523">
      <w:pPr>
        <w:spacing w:after="0" w:line="240" w:lineRule="auto"/>
        <w:rPr>
          <w:rFonts w:ascii="Times New Roman" w:hAnsi="Times New Roman"/>
          <w:sz w:val="24"/>
          <w:szCs w:val="24"/>
        </w:rPr>
      </w:pPr>
      <w:r>
        <w:rPr>
          <w:rFonts w:ascii="Times New Roman" w:hAnsi="Times New Roman"/>
          <w:sz w:val="24"/>
          <w:szCs w:val="24"/>
        </w:rPr>
        <w:t>«___»__________2020 г.</w:t>
      </w:r>
    </w:p>
    <w:p w:rsidR="007F2DFB" w:rsidRDefault="007F2DFB">
      <w:pPr>
        <w:spacing w:after="0" w:line="240" w:lineRule="auto"/>
        <w:rPr>
          <w:rFonts w:ascii="Times New Roman" w:hAnsi="Times New Roman"/>
          <w:sz w:val="24"/>
          <w:szCs w:val="24"/>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F2DFB">
        <w:tc>
          <w:tcPr>
            <w:tcW w:w="4785" w:type="dxa"/>
          </w:tcPr>
          <w:p w:rsidR="007F2DFB" w:rsidRDefault="007F2DFB">
            <w:pPr>
              <w:rPr>
                <w:rFonts w:ascii="Times New Roman" w:hAnsi="Times New Roman"/>
                <w:sz w:val="24"/>
                <w:szCs w:val="24"/>
              </w:rPr>
            </w:pPr>
          </w:p>
        </w:tc>
        <w:tc>
          <w:tcPr>
            <w:tcW w:w="4786" w:type="dxa"/>
          </w:tcPr>
          <w:p w:rsidR="007F2DFB" w:rsidRDefault="006E7523">
            <w:pPr>
              <w:rPr>
                <w:rFonts w:ascii="Times New Roman" w:hAnsi="Times New Roman"/>
                <w:sz w:val="28"/>
                <w:szCs w:val="28"/>
              </w:rPr>
            </w:pPr>
            <w:r>
              <w:rPr>
                <w:rFonts w:ascii="Times New Roman" w:hAnsi="Times New Roman"/>
                <w:sz w:val="28"/>
                <w:szCs w:val="28"/>
              </w:rPr>
              <w:t>Приложение 1</w:t>
            </w:r>
          </w:p>
          <w:p w:rsidR="007F2DFB" w:rsidRDefault="007F2DFB">
            <w:pPr>
              <w:rPr>
                <w:rFonts w:ascii="Times New Roman" w:hAnsi="Times New Roman"/>
                <w:sz w:val="28"/>
                <w:szCs w:val="28"/>
              </w:rPr>
            </w:pPr>
          </w:p>
          <w:p w:rsidR="007F2DFB" w:rsidRDefault="006E7523">
            <w:pPr>
              <w:rPr>
                <w:rFonts w:ascii="Times New Roman" w:hAnsi="Times New Roman"/>
                <w:sz w:val="24"/>
                <w:szCs w:val="24"/>
              </w:rPr>
            </w:pPr>
            <w:r>
              <w:rPr>
                <w:rFonts w:ascii="Times New Roman" w:hAnsi="Times New Roman"/>
                <w:sz w:val="28"/>
                <w:szCs w:val="28"/>
              </w:rPr>
              <w:t>к приказу №  30 от 04 февраля 2020 г.</w:t>
            </w:r>
          </w:p>
        </w:tc>
      </w:tr>
    </w:tbl>
    <w:p w:rsidR="007F2DFB" w:rsidRDefault="007F2DFB">
      <w:pPr>
        <w:spacing w:after="0" w:line="240" w:lineRule="auto"/>
        <w:rPr>
          <w:rFonts w:ascii="Times New Roman" w:hAnsi="Times New Roman"/>
          <w:sz w:val="24"/>
          <w:szCs w:val="24"/>
        </w:rPr>
      </w:pPr>
    </w:p>
    <w:p w:rsidR="007F2DFB" w:rsidRDefault="007F2DFB">
      <w:pPr>
        <w:spacing w:after="0" w:line="240" w:lineRule="auto"/>
        <w:jc w:val="center"/>
        <w:rPr>
          <w:rFonts w:ascii="Times New Roman" w:hAnsi="Times New Roman"/>
          <w:sz w:val="28"/>
          <w:szCs w:val="28"/>
        </w:rPr>
      </w:pPr>
    </w:p>
    <w:p w:rsidR="007F2DFB" w:rsidRDefault="007F2DFB">
      <w:pPr>
        <w:spacing w:after="0" w:line="240" w:lineRule="auto"/>
        <w:jc w:val="center"/>
        <w:rPr>
          <w:rFonts w:ascii="Times New Roman" w:hAnsi="Times New Roman"/>
          <w:sz w:val="28"/>
          <w:szCs w:val="28"/>
        </w:rPr>
      </w:pPr>
    </w:p>
    <w:p w:rsidR="007F2DFB" w:rsidRDefault="006E7523">
      <w:pPr>
        <w:spacing w:after="0" w:line="240" w:lineRule="auto"/>
        <w:jc w:val="center"/>
        <w:rPr>
          <w:rFonts w:ascii="Times New Roman" w:hAnsi="Times New Roman"/>
          <w:b/>
          <w:sz w:val="28"/>
          <w:szCs w:val="28"/>
        </w:rPr>
      </w:pPr>
      <w:r>
        <w:rPr>
          <w:rFonts w:ascii="Times New Roman" w:hAnsi="Times New Roman"/>
          <w:b/>
          <w:sz w:val="28"/>
          <w:szCs w:val="28"/>
        </w:rPr>
        <w:t>Инструкция</w:t>
      </w:r>
    </w:p>
    <w:p w:rsidR="007F2DFB" w:rsidRDefault="006E7523">
      <w:pPr>
        <w:spacing w:after="0" w:line="240" w:lineRule="auto"/>
        <w:jc w:val="center"/>
        <w:rPr>
          <w:rFonts w:ascii="Times New Roman" w:hAnsi="Times New Roman"/>
          <w:b/>
          <w:sz w:val="28"/>
          <w:szCs w:val="28"/>
        </w:rPr>
      </w:pPr>
      <w:r>
        <w:rPr>
          <w:rFonts w:ascii="Times New Roman" w:hAnsi="Times New Roman"/>
          <w:b/>
          <w:sz w:val="28"/>
          <w:szCs w:val="28"/>
        </w:rPr>
        <w:t xml:space="preserve">по проведению вводного </w:t>
      </w:r>
      <w:r>
        <w:rPr>
          <w:rFonts w:ascii="Times New Roman" w:hAnsi="Times New Roman"/>
          <w:b/>
          <w:sz w:val="28"/>
          <w:szCs w:val="28"/>
        </w:rPr>
        <w:t>инструктажа с работниками, а так же с вновь принятыми работниками Бюджетного учреждения социального обслуживания Вологодской области «Комплексный центр социального обслуживания населения Шекснинского района» (далее – Учреждение).</w:t>
      </w:r>
    </w:p>
    <w:p w:rsidR="007F2DFB" w:rsidRDefault="007F2DFB">
      <w:pPr>
        <w:spacing w:after="0" w:line="240" w:lineRule="auto"/>
        <w:jc w:val="center"/>
        <w:rPr>
          <w:rFonts w:ascii="Times New Roman" w:hAnsi="Times New Roman"/>
          <w:b/>
          <w:sz w:val="28"/>
          <w:szCs w:val="28"/>
        </w:rPr>
      </w:pPr>
    </w:p>
    <w:p w:rsidR="007F2DFB" w:rsidRDefault="006E7523">
      <w:pPr>
        <w:spacing w:after="0" w:line="240" w:lineRule="auto"/>
        <w:jc w:val="center"/>
        <w:rPr>
          <w:rFonts w:ascii="Times New Roman" w:hAnsi="Times New Roman"/>
          <w:sz w:val="28"/>
          <w:szCs w:val="28"/>
        </w:rPr>
      </w:pPr>
      <w:r>
        <w:rPr>
          <w:rFonts w:ascii="Times New Roman" w:hAnsi="Times New Roman"/>
          <w:b/>
          <w:sz w:val="28"/>
          <w:szCs w:val="28"/>
          <w:lang w:val="en-US"/>
        </w:rPr>
        <w:t>I</w:t>
      </w:r>
      <w:r>
        <w:rPr>
          <w:rFonts w:ascii="Times New Roman" w:hAnsi="Times New Roman"/>
          <w:b/>
          <w:sz w:val="28"/>
          <w:szCs w:val="28"/>
        </w:rPr>
        <w:t xml:space="preserve">. Введение </w:t>
      </w:r>
    </w:p>
    <w:p w:rsidR="007F2DFB" w:rsidRDefault="007F2DFB">
      <w:pPr>
        <w:spacing w:after="0" w:line="240" w:lineRule="auto"/>
        <w:rPr>
          <w:rFonts w:ascii="Times New Roman" w:hAnsi="Times New Roman"/>
          <w:sz w:val="24"/>
          <w:szCs w:val="24"/>
        </w:rPr>
      </w:pPr>
    </w:p>
    <w:p w:rsidR="007F2DFB" w:rsidRDefault="006E7523">
      <w:pPr>
        <w:spacing w:after="0" w:line="240" w:lineRule="auto"/>
        <w:ind w:firstLine="709"/>
        <w:jc w:val="both"/>
        <w:rPr>
          <w:rFonts w:ascii="Times New Roman" w:hAnsi="Times New Roman"/>
          <w:sz w:val="28"/>
          <w:szCs w:val="28"/>
        </w:rPr>
      </w:pPr>
      <w:r>
        <w:rPr>
          <w:rFonts w:ascii="Times New Roman" w:hAnsi="Times New Roman"/>
          <w:sz w:val="28"/>
          <w:szCs w:val="28"/>
        </w:rPr>
        <w:t>Вводный инс</w:t>
      </w:r>
      <w:r>
        <w:rPr>
          <w:rFonts w:ascii="Times New Roman" w:hAnsi="Times New Roman"/>
          <w:sz w:val="28"/>
          <w:szCs w:val="28"/>
        </w:rPr>
        <w:t>труктаж по противодействию коррупции проводится с работниками всех категорий без исключения при приеме на работу, а также с обучающимися, прибывшими в Учреждение на практику.</w:t>
      </w:r>
    </w:p>
    <w:p w:rsidR="007F2DFB" w:rsidRDefault="006E7523">
      <w:pPr>
        <w:spacing w:after="0" w:line="240" w:lineRule="auto"/>
        <w:ind w:firstLine="709"/>
        <w:jc w:val="both"/>
        <w:rPr>
          <w:rFonts w:ascii="Times New Roman" w:hAnsi="Times New Roman"/>
          <w:sz w:val="28"/>
          <w:szCs w:val="28"/>
        </w:rPr>
      </w:pPr>
      <w:r>
        <w:rPr>
          <w:rFonts w:ascii="Times New Roman" w:hAnsi="Times New Roman"/>
          <w:sz w:val="28"/>
          <w:szCs w:val="28"/>
        </w:rPr>
        <w:t>В процессе вводного инструктажа до работников доводятся сведения об установленном</w:t>
      </w:r>
      <w:r>
        <w:rPr>
          <w:rFonts w:ascii="Times New Roman" w:hAnsi="Times New Roman"/>
          <w:sz w:val="28"/>
          <w:szCs w:val="28"/>
        </w:rPr>
        <w:t xml:space="preserve"> в организации антикоррупционном режиме, об обязательном соблюдении требований Положений по противодействию коррупции в Учреждении.</w:t>
      </w:r>
    </w:p>
    <w:p w:rsidR="007F2DFB" w:rsidRDefault="007F2DFB">
      <w:pPr>
        <w:spacing w:after="0" w:line="240" w:lineRule="auto"/>
        <w:ind w:firstLine="709"/>
        <w:jc w:val="both"/>
        <w:rPr>
          <w:rFonts w:ascii="Times New Roman" w:hAnsi="Times New Roman"/>
          <w:sz w:val="28"/>
          <w:szCs w:val="28"/>
        </w:rPr>
      </w:pPr>
    </w:p>
    <w:p w:rsidR="007F2DFB" w:rsidRDefault="006E7523">
      <w:pPr>
        <w:pStyle w:val="paragraph"/>
        <w:spacing w:before="0" w:beforeAutospacing="0" w:after="0" w:afterAutospacing="0"/>
        <w:jc w:val="center"/>
        <w:rPr>
          <w:rFonts w:ascii="Segoe UI" w:hAnsi="Segoe UI" w:cs="Segoe UI"/>
          <w:b/>
          <w:sz w:val="18"/>
          <w:szCs w:val="18"/>
        </w:rPr>
      </w:pPr>
      <w:r>
        <w:rPr>
          <w:b/>
          <w:sz w:val="28"/>
          <w:szCs w:val="28"/>
          <w:lang w:val="en-US"/>
        </w:rPr>
        <w:t>II</w:t>
      </w:r>
      <w:r>
        <w:rPr>
          <w:b/>
          <w:sz w:val="28"/>
          <w:szCs w:val="28"/>
        </w:rPr>
        <w:t xml:space="preserve">. </w:t>
      </w:r>
      <w:r>
        <w:rPr>
          <w:rStyle w:val="normaltextrun"/>
          <w:b/>
          <w:sz w:val="28"/>
          <w:szCs w:val="28"/>
        </w:rPr>
        <w:t>Основные понятия, используемые в Инструкции</w:t>
      </w:r>
    </w:p>
    <w:p w:rsidR="007F2DFB" w:rsidRDefault="006E7523">
      <w:pPr>
        <w:pStyle w:val="paragraph"/>
        <w:spacing w:before="0" w:beforeAutospacing="0" w:after="0" w:afterAutospacing="0"/>
        <w:ind w:firstLine="705"/>
        <w:jc w:val="both"/>
        <w:rPr>
          <w:rFonts w:ascii="Segoe UI" w:hAnsi="Segoe UI" w:cs="Segoe UI"/>
          <w:sz w:val="18"/>
          <w:szCs w:val="18"/>
        </w:rPr>
      </w:pPr>
      <w:r>
        <w:rPr>
          <w:rStyle w:val="eop"/>
          <w:sz w:val="28"/>
          <w:szCs w:val="28"/>
        </w:rPr>
        <w:t> </w:t>
      </w:r>
    </w:p>
    <w:p w:rsidR="007F2DFB" w:rsidRDefault="006E7523">
      <w:pPr>
        <w:pStyle w:val="paragraph"/>
        <w:spacing w:before="0" w:beforeAutospacing="0" w:after="0" w:afterAutospacing="0"/>
        <w:ind w:firstLine="705"/>
        <w:jc w:val="both"/>
        <w:rPr>
          <w:rFonts w:ascii="Segoe UI" w:hAnsi="Segoe UI" w:cs="Segoe UI"/>
          <w:sz w:val="18"/>
          <w:szCs w:val="18"/>
        </w:rPr>
      </w:pPr>
      <w:r>
        <w:rPr>
          <w:rStyle w:val="normaltextrun"/>
          <w:sz w:val="28"/>
          <w:szCs w:val="28"/>
        </w:rPr>
        <w:t>2.1. Коррупция - злоупотребление служебным положением, дача взятки, получ</w:t>
      </w:r>
      <w:r>
        <w:rPr>
          <w:rStyle w:val="normaltextrun"/>
          <w:sz w:val="28"/>
          <w:szCs w:val="28"/>
        </w:rPr>
        <w:t>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w:t>
      </w:r>
      <w:r>
        <w:rPr>
          <w:rStyle w:val="normaltextrun"/>
          <w:sz w:val="28"/>
          <w:szCs w:val="28"/>
        </w:rPr>
        <w:t>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w:t>
      </w:r>
      <w:r>
        <w:rPr>
          <w:rStyle w:val="normaltextrun"/>
          <w:sz w:val="28"/>
          <w:szCs w:val="28"/>
        </w:rPr>
        <w:t>нтересах юридического лица.</w:t>
      </w:r>
      <w:r>
        <w:rPr>
          <w:rStyle w:val="eop"/>
          <w:sz w:val="28"/>
          <w:szCs w:val="28"/>
        </w:rPr>
        <w:t> </w:t>
      </w:r>
    </w:p>
    <w:p w:rsidR="007F2DFB" w:rsidRDefault="006E7523">
      <w:pPr>
        <w:pStyle w:val="paragraph"/>
        <w:spacing w:before="0" w:beforeAutospacing="0" w:after="0" w:afterAutospacing="0"/>
        <w:ind w:firstLine="705"/>
        <w:jc w:val="both"/>
        <w:rPr>
          <w:rFonts w:ascii="Segoe UI" w:hAnsi="Segoe UI" w:cs="Segoe UI"/>
          <w:sz w:val="18"/>
          <w:szCs w:val="18"/>
        </w:rPr>
      </w:pPr>
      <w:r>
        <w:rPr>
          <w:rStyle w:val="normaltextrun"/>
          <w:sz w:val="28"/>
          <w:szCs w:val="28"/>
        </w:rPr>
        <w:t>2.2. Противодействи</w:t>
      </w:r>
      <w:r>
        <w:rPr>
          <w:rStyle w:val="normaltextrun"/>
          <w:sz w:val="28"/>
          <w:szCs w:val="28"/>
        </w:rPr>
        <w:t>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r>
        <w:rPr>
          <w:rStyle w:val="eop"/>
          <w:sz w:val="28"/>
          <w:szCs w:val="28"/>
        </w:rPr>
        <w:t> </w:t>
      </w:r>
    </w:p>
    <w:p w:rsidR="007F2DFB" w:rsidRDefault="006E7523">
      <w:pPr>
        <w:pStyle w:val="paragraph"/>
        <w:spacing w:before="0" w:beforeAutospacing="0" w:after="0" w:afterAutospacing="0"/>
        <w:ind w:firstLine="705"/>
        <w:jc w:val="both"/>
        <w:rPr>
          <w:rFonts w:ascii="Segoe UI" w:hAnsi="Segoe UI" w:cs="Segoe UI"/>
          <w:sz w:val="18"/>
          <w:szCs w:val="18"/>
        </w:rPr>
      </w:pPr>
      <w:r>
        <w:rPr>
          <w:rStyle w:val="normaltextrun"/>
          <w:sz w:val="28"/>
          <w:szCs w:val="28"/>
        </w:rPr>
        <w:t>- по предупреждению коррупции, в том числе по выявлению и последующему устранению причин коррупции (профилактика коррупции);</w:t>
      </w:r>
      <w:r>
        <w:rPr>
          <w:rStyle w:val="eop"/>
          <w:sz w:val="28"/>
          <w:szCs w:val="28"/>
        </w:rPr>
        <w:t> </w:t>
      </w:r>
    </w:p>
    <w:p w:rsidR="007F2DFB" w:rsidRDefault="006E7523">
      <w:pPr>
        <w:pStyle w:val="paragraph"/>
        <w:spacing w:before="0" w:beforeAutospacing="0" w:after="0" w:afterAutospacing="0"/>
        <w:ind w:firstLine="705"/>
        <w:jc w:val="both"/>
        <w:rPr>
          <w:rFonts w:ascii="Segoe UI" w:hAnsi="Segoe UI" w:cs="Segoe UI"/>
          <w:sz w:val="18"/>
          <w:szCs w:val="18"/>
        </w:rPr>
      </w:pPr>
      <w:r>
        <w:rPr>
          <w:rStyle w:val="normaltextrun"/>
          <w:sz w:val="28"/>
          <w:szCs w:val="28"/>
        </w:rPr>
        <w:t>- по выявлению, предупреждению, пресечению, раскрытию и расследованию коррупционных правонарушений (борьба с коррупцией);</w:t>
      </w:r>
      <w:r>
        <w:rPr>
          <w:rStyle w:val="eop"/>
          <w:sz w:val="28"/>
          <w:szCs w:val="28"/>
        </w:rPr>
        <w:t> </w:t>
      </w:r>
    </w:p>
    <w:p w:rsidR="007F2DFB" w:rsidRDefault="006E7523">
      <w:pPr>
        <w:pStyle w:val="paragraph"/>
        <w:spacing w:before="0" w:beforeAutospacing="0" w:after="0" w:afterAutospacing="0"/>
        <w:ind w:firstLine="705"/>
        <w:jc w:val="both"/>
        <w:rPr>
          <w:rFonts w:ascii="Segoe UI" w:hAnsi="Segoe UI" w:cs="Segoe UI"/>
          <w:sz w:val="18"/>
          <w:szCs w:val="18"/>
        </w:rPr>
      </w:pPr>
      <w:r>
        <w:rPr>
          <w:rStyle w:val="normaltextrun"/>
          <w:sz w:val="28"/>
          <w:szCs w:val="28"/>
        </w:rPr>
        <w:t>- по минимизации и (или) ликвидации последствий коррупционных правонарушений.</w:t>
      </w:r>
      <w:r>
        <w:rPr>
          <w:rStyle w:val="eop"/>
          <w:sz w:val="28"/>
          <w:szCs w:val="28"/>
        </w:rPr>
        <w:t> </w:t>
      </w:r>
    </w:p>
    <w:p w:rsidR="007F2DFB" w:rsidRDefault="006E7523">
      <w:pPr>
        <w:pStyle w:val="paragraph"/>
        <w:spacing w:before="0" w:beforeAutospacing="0" w:after="0" w:afterAutospacing="0"/>
        <w:ind w:firstLine="540"/>
        <w:jc w:val="both"/>
        <w:rPr>
          <w:rFonts w:ascii="Segoe UI" w:hAnsi="Segoe UI" w:cs="Segoe UI"/>
          <w:sz w:val="18"/>
          <w:szCs w:val="18"/>
        </w:rPr>
      </w:pPr>
      <w:r>
        <w:rPr>
          <w:rStyle w:val="normaltextrun"/>
          <w:sz w:val="28"/>
          <w:szCs w:val="28"/>
        </w:rPr>
        <w:lastRenderedPageBreak/>
        <w:t>2.3. Конфликт интересов -</w:t>
      </w:r>
      <w:r>
        <w:rPr>
          <w:rStyle w:val="normaltextrun"/>
          <w:rFonts w:ascii="Calibri" w:hAnsi="Calibri" w:cs="Segoe UI"/>
          <w:sz w:val="28"/>
          <w:szCs w:val="28"/>
        </w:rPr>
        <w:t> </w:t>
      </w:r>
      <w:r>
        <w:rPr>
          <w:rStyle w:val="normaltextrun"/>
          <w:sz w:val="28"/>
          <w:szCs w:val="28"/>
        </w:rPr>
        <w:t>ситуация, при которой личная заинтересованность (прямая или косвенная) лица, замещающего должность, замещение которой предусматривает обязанность прини</w:t>
      </w:r>
      <w:r>
        <w:rPr>
          <w:rStyle w:val="normaltextrun"/>
          <w:sz w:val="28"/>
          <w:szCs w:val="28"/>
        </w:rPr>
        <w:t>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Pr>
          <w:rStyle w:val="eop"/>
          <w:sz w:val="28"/>
          <w:szCs w:val="28"/>
        </w:rPr>
        <w:t> </w:t>
      </w:r>
    </w:p>
    <w:p w:rsidR="007F2DFB" w:rsidRDefault="006E7523">
      <w:pPr>
        <w:pStyle w:val="paragraph"/>
        <w:spacing w:before="0" w:beforeAutospacing="0" w:after="0" w:afterAutospacing="0"/>
        <w:ind w:firstLine="540"/>
        <w:jc w:val="both"/>
        <w:rPr>
          <w:rFonts w:ascii="Segoe UI" w:hAnsi="Segoe UI" w:cs="Segoe UI"/>
          <w:sz w:val="18"/>
          <w:szCs w:val="18"/>
        </w:rPr>
      </w:pPr>
      <w:r>
        <w:rPr>
          <w:rStyle w:val="normaltextrun"/>
          <w:sz w:val="28"/>
          <w:szCs w:val="28"/>
        </w:rPr>
        <w:t>2.4. Личная заинтересованность</w:t>
      </w:r>
      <w:r>
        <w:rPr>
          <w:rStyle w:val="normaltextrun"/>
          <w:b/>
          <w:bCs/>
          <w:sz w:val="28"/>
          <w:szCs w:val="28"/>
        </w:rPr>
        <w:t> </w:t>
      </w:r>
      <w:r>
        <w:rPr>
          <w:rStyle w:val="normaltextrun"/>
          <w:sz w:val="28"/>
          <w:szCs w:val="28"/>
        </w:rPr>
        <w:t>-</w:t>
      </w:r>
      <w:r>
        <w:rPr>
          <w:rStyle w:val="normaltextrun"/>
          <w:rFonts w:ascii="Calibri" w:hAnsi="Calibri" w:cs="Segoe UI"/>
          <w:sz w:val="28"/>
          <w:szCs w:val="28"/>
        </w:rPr>
        <w:t> </w:t>
      </w:r>
      <w:r>
        <w:rPr>
          <w:rStyle w:val="normaltextrun"/>
          <w:sz w:val="28"/>
          <w:szCs w:val="28"/>
        </w:rPr>
        <w:t>возмож</w:t>
      </w:r>
      <w:r>
        <w:rPr>
          <w:rStyle w:val="normaltextrun"/>
          <w:sz w:val="28"/>
          <w:szCs w:val="28"/>
        </w:rPr>
        <w:t>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лица, замещающего должность, замещение которой предусматривает обязаннос</w:t>
      </w:r>
      <w:r>
        <w:rPr>
          <w:rStyle w:val="normaltextrun"/>
          <w:sz w:val="28"/>
          <w:szCs w:val="28"/>
        </w:rPr>
        <w:t>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w:t>
      </w:r>
      <w:r>
        <w:rPr>
          <w:rStyle w:val="normaltextrun"/>
          <w:sz w:val="28"/>
          <w:szCs w:val="28"/>
        </w:rPr>
        <w:t xml:space="preserve"> детей), гражданами или организациями, с которыми указанное лицо и (или) лица, состоящие с ним в близком родстве или свойстве, связаны имущественными, корпоративными или иными близкими отношениями.</w:t>
      </w:r>
      <w:r>
        <w:rPr>
          <w:rStyle w:val="eop"/>
          <w:sz w:val="28"/>
          <w:szCs w:val="28"/>
        </w:rPr>
        <w:t> </w:t>
      </w:r>
    </w:p>
    <w:p w:rsidR="007F2DFB" w:rsidRDefault="006E7523">
      <w:pPr>
        <w:pStyle w:val="paragraph"/>
        <w:spacing w:before="0" w:beforeAutospacing="0" w:after="0" w:afterAutospacing="0"/>
        <w:ind w:firstLine="705"/>
        <w:jc w:val="both"/>
        <w:rPr>
          <w:rFonts w:ascii="Segoe UI" w:hAnsi="Segoe UI" w:cs="Segoe UI"/>
          <w:sz w:val="18"/>
          <w:szCs w:val="18"/>
        </w:rPr>
      </w:pPr>
      <w:r>
        <w:rPr>
          <w:rStyle w:val="normaltextrun"/>
          <w:sz w:val="28"/>
          <w:szCs w:val="28"/>
        </w:rPr>
        <w:t xml:space="preserve">2.5. Должностные лица - лица, постоянно, временно или по </w:t>
      </w:r>
      <w:r>
        <w:rPr>
          <w:rStyle w:val="normaltextrun"/>
          <w:sz w:val="28"/>
          <w:szCs w:val="28"/>
        </w:rPr>
        <w:t>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органах местного самоуправления, муниципальных учреждениях. </w:t>
      </w:r>
      <w:r>
        <w:rPr>
          <w:rStyle w:val="eop"/>
          <w:sz w:val="28"/>
          <w:szCs w:val="28"/>
        </w:rPr>
        <w:t> </w:t>
      </w:r>
    </w:p>
    <w:p w:rsidR="007F2DFB" w:rsidRDefault="006E7523">
      <w:pPr>
        <w:pStyle w:val="paragraph"/>
        <w:spacing w:before="0" w:beforeAutospacing="0" w:after="0" w:afterAutospacing="0"/>
        <w:ind w:firstLine="705"/>
        <w:jc w:val="both"/>
        <w:rPr>
          <w:rFonts w:ascii="Segoe UI" w:hAnsi="Segoe UI" w:cs="Segoe UI"/>
          <w:sz w:val="18"/>
          <w:szCs w:val="18"/>
        </w:rPr>
      </w:pPr>
      <w:r>
        <w:rPr>
          <w:rStyle w:val="normaltextrun"/>
          <w:sz w:val="28"/>
          <w:szCs w:val="28"/>
        </w:rPr>
        <w:t xml:space="preserve">2.6. Взятка - получение должностным </w:t>
      </w:r>
      <w:r>
        <w:rPr>
          <w:rStyle w:val="normaltextrun"/>
          <w:sz w:val="28"/>
          <w:szCs w:val="28"/>
        </w:rPr>
        <w:t>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w:t>
      </w:r>
      <w:r>
        <w:rPr>
          <w:rStyle w:val="normaltextrun"/>
          <w:sz w:val="28"/>
          <w:szCs w:val="28"/>
        </w:rPr>
        <w:t>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w:t>
      </w:r>
      <w:r>
        <w:rPr>
          <w:rStyle w:val="normaltextrun"/>
          <w:sz w:val="28"/>
          <w:szCs w:val="28"/>
        </w:rPr>
        <w:t>иям (бездействию), а равно за общее покровительство или попустительство по службе.</w:t>
      </w:r>
      <w:r>
        <w:rPr>
          <w:rStyle w:val="eop"/>
          <w:sz w:val="28"/>
          <w:szCs w:val="28"/>
        </w:rPr>
        <w:t> </w:t>
      </w:r>
    </w:p>
    <w:p w:rsidR="007F2DFB" w:rsidRDefault="006E7523">
      <w:pPr>
        <w:pStyle w:val="paragraph"/>
        <w:spacing w:before="0" w:beforeAutospacing="0" w:after="0" w:afterAutospacing="0"/>
        <w:ind w:firstLine="540"/>
        <w:jc w:val="both"/>
        <w:rPr>
          <w:rFonts w:ascii="Segoe UI" w:hAnsi="Segoe UI" w:cs="Segoe UI"/>
          <w:sz w:val="18"/>
          <w:szCs w:val="18"/>
        </w:rPr>
      </w:pPr>
      <w:r>
        <w:rPr>
          <w:rStyle w:val="eop"/>
          <w:sz w:val="28"/>
          <w:szCs w:val="28"/>
        </w:rPr>
        <w:t> </w:t>
      </w:r>
    </w:p>
    <w:p w:rsidR="007F2DFB" w:rsidRDefault="006E7523">
      <w:pPr>
        <w:pStyle w:val="paragraph"/>
        <w:spacing w:before="0" w:beforeAutospacing="0" w:after="0" w:afterAutospacing="0"/>
        <w:ind w:firstLine="540"/>
        <w:jc w:val="center"/>
        <w:rPr>
          <w:rFonts w:ascii="Segoe UI" w:hAnsi="Segoe UI" w:cs="Segoe UI"/>
          <w:sz w:val="18"/>
          <w:szCs w:val="18"/>
        </w:rPr>
      </w:pPr>
      <w:r>
        <w:rPr>
          <w:rStyle w:val="normaltextrun"/>
          <w:sz w:val="28"/>
          <w:szCs w:val="28"/>
        </w:rPr>
        <w:t> </w:t>
      </w:r>
      <w:r>
        <w:rPr>
          <w:b/>
          <w:sz w:val="28"/>
          <w:szCs w:val="28"/>
        </w:rPr>
        <w:t xml:space="preserve"> </w:t>
      </w:r>
      <w:r>
        <w:rPr>
          <w:b/>
          <w:sz w:val="28"/>
          <w:szCs w:val="28"/>
          <w:lang w:val="en-US"/>
        </w:rPr>
        <w:t>III</w:t>
      </w:r>
      <w:r>
        <w:rPr>
          <w:b/>
          <w:sz w:val="28"/>
          <w:szCs w:val="28"/>
        </w:rPr>
        <w:t xml:space="preserve">. </w:t>
      </w:r>
      <w:r>
        <w:rPr>
          <w:rStyle w:val="normaltextrun"/>
          <w:b/>
          <w:sz w:val="28"/>
          <w:szCs w:val="28"/>
        </w:rPr>
        <w:t>Ограничения, связанные с муниципальной и государственной службой</w:t>
      </w:r>
      <w:r>
        <w:rPr>
          <w:rStyle w:val="eop"/>
          <w:sz w:val="28"/>
          <w:szCs w:val="28"/>
        </w:rPr>
        <w:t> </w:t>
      </w:r>
    </w:p>
    <w:p w:rsidR="007F2DFB" w:rsidRDefault="006E7523">
      <w:pPr>
        <w:pStyle w:val="paragraph"/>
        <w:spacing w:before="0" w:beforeAutospacing="0" w:after="0" w:afterAutospacing="0"/>
        <w:ind w:firstLine="540"/>
        <w:jc w:val="both"/>
        <w:rPr>
          <w:rFonts w:ascii="Segoe UI" w:hAnsi="Segoe UI" w:cs="Segoe UI"/>
          <w:sz w:val="18"/>
          <w:szCs w:val="18"/>
        </w:rPr>
      </w:pPr>
      <w:r>
        <w:rPr>
          <w:rStyle w:val="eop"/>
          <w:sz w:val="28"/>
          <w:szCs w:val="28"/>
        </w:rPr>
        <w:t> </w:t>
      </w:r>
    </w:p>
    <w:p w:rsidR="007F2DFB" w:rsidRDefault="006E7523">
      <w:pPr>
        <w:pStyle w:val="paragraph"/>
        <w:spacing w:before="0" w:beforeAutospacing="0" w:after="0" w:afterAutospacing="0"/>
        <w:ind w:firstLine="705"/>
        <w:jc w:val="both"/>
        <w:rPr>
          <w:rFonts w:ascii="Segoe UI" w:hAnsi="Segoe UI" w:cs="Segoe UI"/>
          <w:sz w:val="18"/>
          <w:szCs w:val="18"/>
        </w:rPr>
      </w:pPr>
      <w:r>
        <w:rPr>
          <w:rStyle w:val="normaltextrun"/>
          <w:sz w:val="28"/>
          <w:szCs w:val="28"/>
        </w:rPr>
        <w:t xml:space="preserve">3.1. Гражданин не может быть принят на муниципальную или </w:t>
      </w:r>
      <w:r>
        <w:rPr>
          <w:sz w:val="28"/>
          <w:szCs w:val="28"/>
        </w:rPr>
        <w:t>государственную</w:t>
      </w:r>
      <w:r>
        <w:rPr>
          <w:b/>
          <w:sz w:val="28"/>
          <w:szCs w:val="28"/>
        </w:rPr>
        <w:t xml:space="preserve"> </w:t>
      </w:r>
      <w:r>
        <w:rPr>
          <w:rStyle w:val="normaltextrun"/>
          <w:sz w:val="28"/>
          <w:szCs w:val="28"/>
        </w:rPr>
        <w:t>службу, а муниципальны</w:t>
      </w:r>
      <w:r>
        <w:rPr>
          <w:rStyle w:val="normaltextrun"/>
          <w:sz w:val="28"/>
          <w:szCs w:val="28"/>
        </w:rPr>
        <w:t xml:space="preserve">й или </w:t>
      </w:r>
      <w:r>
        <w:rPr>
          <w:sz w:val="28"/>
          <w:szCs w:val="28"/>
        </w:rPr>
        <w:t xml:space="preserve">государственный </w:t>
      </w:r>
      <w:r>
        <w:rPr>
          <w:rStyle w:val="normaltextrun"/>
          <w:sz w:val="28"/>
          <w:szCs w:val="28"/>
        </w:rPr>
        <w:t xml:space="preserve">служащий не может находиться на муниципальной или </w:t>
      </w:r>
      <w:r>
        <w:rPr>
          <w:sz w:val="28"/>
          <w:szCs w:val="28"/>
        </w:rPr>
        <w:t>государственной</w:t>
      </w:r>
      <w:r>
        <w:rPr>
          <w:b/>
          <w:sz w:val="28"/>
          <w:szCs w:val="28"/>
        </w:rPr>
        <w:t xml:space="preserve"> </w:t>
      </w:r>
      <w:r>
        <w:rPr>
          <w:rStyle w:val="normaltextrun"/>
          <w:sz w:val="28"/>
          <w:szCs w:val="28"/>
        </w:rPr>
        <w:t>службе в случае:</w:t>
      </w:r>
      <w:r>
        <w:rPr>
          <w:rStyle w:val="eop"/>
          <w:sz w:val="28"/>
          <w:szCs w:val="28"/>
        </w:rPr>
        <w:t> </w:t>
      </w:r>
    </w:p>
    <w:p w:rsidR="007F2DFB" w:rsidRDefault="006E7523">
      <w:pPr>
        <w:pStyle w:val="paragraph"/>
        <w:spacing w:before="0" w:beforeAutospacing="0" w:after="0" w:afterAutospacing="0"/>
        <w:ind w:firstLine="705"/>
        <w:jc w:val="both"/>
        <w:rPr>
          <w:rFonts w:ascii="Segoe UI" w:hAnsi="Segoe UI" w:cs="Segoe UI"/>
          <w:sz w:val="18"/>
          <w:szCs w:val="18"/>
        </w:rPr>
      </w:pPr>
      <w:r>
        <w:rPr>
          <w:rStyle w:val="normaltextrun"/>
          <w:sz w:val="28"/>
          <w:szCs w:val="28"/>
        </w:rPr>
        <w:t>1) признания его недееспособным или ограниченно дееспособным решением суда, вступившим в законную силу;</w:t>
      </w:r>
      <w:r>
        <w:rPr>
          <w:rStyle w:val="eop"/>
          <w:sz w:val="28"/>
          <w:szCs w:val="28"/>
        </w:rPr>
        <w:t> </w:t>
      </w:r>
    </w:p>
    <w:p w:rsidR="007F2DFB" w:rsidRDefault="006E7523">
      <w:pPr>
        <w:pStyle w:val="paragraph"/>
        <w:spacing w:before="0" w:beforeAutospacing="0" w:after="0" w:afterAutospacing="0"/>
        <w:ind w:firstLine="705"/>
        <w:jc w:val="both"/>
        <w:rPr>
          <w:rFonts w:ascii="Segoe UI" w:hAnsi="Segoe UI" w:cs="Segoe UI"/>
          <w:sz w:val="18"/>
          <w:szCs w:val="18"/>
        </w:rPr>
      </w:pPr>
      <w:r>
        <w:rPr>
          <w:rStyle w:val="normaltextrun"/>
          <w:sz w:val="28"/>
          <w:szCs w:val="28"/>
        </w:rPr>
        <w:t>2) осуждения его к наказанию, исключающему во</w:t>
      </w:r>
      <w:r>
        <w:rPr>
          <w:rStyle w:val="normaltextrun"/>
          <w:sz w:val="28"/>
          <w:szCs w:val="28"/>
        </w:rPr>
        <w:t xml:space="preserve">зможность исполнения должностных обязанностей по должности муниципальной или </w:t>
      </w:r>
      <w:r>
        <w:rPr>
          <w:sz w:val="28"/>
          <w:szCs w:val="28"/>
        </w:rPr>
        <w:t>государственной</w:t>
      </w:r>
      <w:r>
        <w:rPr>
          <w:b/>
          <w:sz w:val="28"/>
          <w:szCs w:val="28"/>
        </w:rPr>
        <w:t xml:space="preserve"> </w:t>
      </w:r>
      <w:r>
        <w:rPr>
          <w:rStyle w:val="normaltextrun"/>
          <w:sz w:val="28"/>
          <w:szCs w:val="28"/>
        </w:rPr>
        <w:t>службы, по приговору суда, вступившему в законную силу;</w:t>
      </w:r>
      <w:r>
        <w:rPr>
          <w:rStyle w:val="eop"/>
          <w:sz w:val="28"/>
          <w:szCs w:val="28"/>
        </w:rPr>
        <w:t> </w:t>
      </w:r>
    </w:p>
    <w:p w:rsidR="007F2DFB" w:rsidRDefault="006E7523">
      <w:pPr>
        <w:pStyle w:val="paragraph"/>
        <w:spacing w:before="0" w:beforeAutospacing="0" w:after="0" w:afterAutospacing="0"/>
        <w:ind w:firstLine="705"/>
        <w:jc w:val="both"/>
        <w:rPr>
          <w:rFonts w:ascii="Segoe UI" w:hAnsi="Segoe UI" w:cs="Segoe UI"/>
          <w:sz w:val="18"/>
          <w:szCs w:val="18"/>
        </w:rPr>
      </w:pPr>
      <w:r>
        <w:rPr>
          <w:rStyle w:val="normaltextrun"/>
          <w:sz w:val="28"/>
          <w:szCs w:val="28"/>
        </w:rPr>
        <w:lastRenderedPageBreak/>
        <w:t>3) отказа от прохождения процедуры оформления допуска к сведениям, составляющим государственную и иную охр</w:t>
      </w:r>
      <w:r>
        <w:rPr>
          <w:rStyle w:val="normaltextrun"/>
          <w:sz w:val="28"/>
          <w:szCs w:val="28"/>
        </w:rPr>
        <w:t xml:space="preserve">аняемую федеральными законами тайну, если исполнение должностных обязанностей по должности муниципальной или </w:t>
      </w:r>
      <w:r>
        <w:rPr>
          <w:sz w:val="28"/>
          <w:szCs w:val="28"/>
        </w:rPr>
        <w:t>государственной</w:t>
      </w:r>
      <w:r>
        <w:rPr>
          <w:b/>
          <w:sz w:val="28"/>
          <w:szCs w:val="28"/>
        </w:rPr>
        <w:t xml:space="preserve"> </w:t>
      </w:r>
      <w:r>
        <w:rPr>
          <w:rStyle w:val="normaltextrun"/>
          <w:sz w:val="28"/>
          <w:szCs w:val="28"/>
        </w:rPr>
        <w:t xml:space="preserve">службы, на замещение которой претендует гражданин, или по замещаемой муниципальным или </w:t>
      </w:r>
      <w:r>
        <w:rPr>
          <w:sz w:val="28"/>
          <w:szCs w:val="28"/>
        </w:rPr>
        <w:t xml:space="preserve">государственным </w:t>
      </w:r>
      <w:r>
        <w:rPr>
          <w:rStyle w:val="normaltextrun"/>
          <w:sz w:val="28"/>
          <w:szCs w:val="28"/>
        </w:rPr>
        <w:t>служащим должности муниципал</w:t>
      </w:r>
      <w:r>
        <w:rPr>
          <w:rStyle w:val="normaltextrun"/>
          <w:sz w:val="28"/>
          <w:szCs w:val="28"/>
        </w:rPr>
        <w:t xml:space="preserve">ьной или </w:t>
      </w:r>
      <w:r>
        <w:rPr>
          <w:sz w:val="28"/>
          <w:szCs w:val="28"/>
        </w:rPr>
        <w:t xml:space="preserve">государственной </w:t>
      </w:r>
      <w:r>
        <w:rPr>
          <w:rStyle w:val="normaltextrun"/>
          <w:sz w:val="28"/>
          <w:szCs w:val="28"/>
        </w:rPr>
        <w:t>службы связано с использованием таких сведений;</w:t>
      </w:r>
      <w:r>
        <w:rPr>
          <w:rStyle w:val="eop"/>
          <w:sz w:val="28"/>
          <w:szCs w:val="28"/>
        </w:rPr>
        <w:t> </w:t>
      </w:r>
    </w:p>
    <w:p w:rsidR="007F2DFB" w:rsidRDefault="006E7523">
      <w:pPr>
        <w:pStyle w:val="paragraph"/>
        <w:spacing w:before="0" w:beforeAutospacing="0" w:after="0" w:afterAutospacing="0"/>
        <w:ind w:firstLine="705"/>
        <w:jc w:val="both"/>
        <w:rPr>
          <w:rFonts w:ascii="Segoe UI" w:hAnsi="Segoe UI" w:cs="Segoe UI"/>
          <w:sz w:val="18"/>
          <w:szCs w:val="18"/>
        </w:rPr>
      </w:pPr>
      <w:r>
        <w:rPr>
          <w:rStyle w:val="normaltextrun"/>
          <w:sz w:val="28"/>
          <w:szCs w:val="28"/>
        </w:rPr>
        <w:t xml:space="preserve">4) наличия заболевания, препятствующего поступлению на муниципальную или </w:t>
      </w:r>
      <w:r>
        <w:rPr>
          <w:sz w:val="28"/>
          <w:szCs w:val="28"/>
        </w:rPr>
        <w:t xml:space="preserve">государственную </w:t>
      </w:r>
      <w:r>
        <w:rPr>
          <w:rStyle w:val="normaltextrun"/>
          <w:sz w:val="28"/>
          <w:szCs w:val="28"/>
        </w:rPr>
        <w:t>службу или ее прохождению и подтвержденного заключением медицинской организации. </w:t>
      </w:r>
      <w:hyperlink r:id="rId9" w:tooltip="http://consultantplus/offline/ref=9FB283717BD5166F011DF0D4519826A88DD4BA134D1E0AB7D75FEDBD7BF96549ED3DD165165D1CvBDCN" w:history="1">
        <w:r>
          <w:rPr>
            <w:rStyle w:val="normaltextrun"/>
            <w:color w:val="0000FF"/>
            <w:sz w:val="28"/>
            <w:szCs w:val="28"/>
          </w:rPr>
          <w:t>П</w:t>
        </w:r>
        <w:r>
          <w:rPr>
            <w:rStyle w:val="normaltextrun"/>
            <w:color w:val="0000FF"/>
            <w:sz w:val="28"/>
            <w:szCs w:val="28"/>
          </w:rPr>
          <w:t>орядок</w:t>
        </w:r>
      </w:hyperlink>
      <w:r>
        <w:rPr>
          <w:rStyle w:val="normaltextrun"/>
          <w:sz w:val="28"/>
          <w:szCs w:val="28"/>
        </w:rPr>
        <w:t> прохождения диспансеризации, </w:t>
      </w:r>
      <w:hyperlink r:id="rId10" w:tooltip="http://consultantplus/offline/ref=9FB283717BD5166F011DF0D4519826A88DD4BA134D1E0AB7D75FEDBD7BF96549ED3DD165165F1BvBDAN" w:history="1">
        <w:r>
          <w:rPr>
            <w:rStyle w:val="normaltextrun"/>
            <w:color w:val="0000FF"/>
            <w:sz w:val="28"/>
            <w:szCs w:val="28"/>
          </w:rPr>
          <w:t>перечень</w:t>
        </w:r>
      </w:hyperlink>
      <w:r>
        <w:rPr>
          <w:rStyle w:val="normaltextrun"/>
          <w:sz w:val="28"/>
          <w:szCs w:val="28"/>
        </w:rPr>
        <w:t> таких заболеваний и </w:t>
      </w:r>
      <w:hyperlink r:id="rId11" w:tooltip="http://consultantplus/offline/ref=9FB283717BD5166F011DF0D4519826A88DD4BA134D1E0AB7D75FEDBD7BF96549ED3DD165165F1AvBD7N" w:history="1">
        <w:r>
          <w:rPr>
            <w:rStyle w:val="normaltextrun"/>
            <w:color w:val="0000FF"/>
            <w:sz w:val="28"/>
            <w:szCs w:val="28"/>
          </w:rPr>
          <w:t>форма</w:t>
        </w:r>
      </w:hyperlink>
      <w:r>
        <w:rPr>
          <w:rStyle w:val="normaltextrun"/>
          <w:sz w:val="28"/>
          <w:szCs w:val="28"/>
        </w:rPr>
        <w:t>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r>
        <w:rPr>
          <w:rStyle w:val="eop"/>
          <w:sz w:val="28"/>
          <w:szCs w:val="28"/>
        </w:rPr>
        <w:t> </w:t>
      </w:r>
    </w:p>
    <w:p w:rsidR="007F2DFB" w:rsidRDefault="006E7523">
      <w:pPr>
        <w:pStyle w:val="paragraph"/>
        <w:spacing w:before="0" w:beforeAutospacing="0" w:after="0" w:afterAutospacing="0"/>
        <w:ind w:firstLine="705"/>
        <w:jc w:val="both"/>
        <w:rPr>
          <w:rFonts w:ascii="Segoe UI" w:hAnsi="Segoe UI" w:cs="Segoe UI"/>
          <w:sz w:val="18"/>
          <w:szCs w:val="18"/>
        </w:rPr>
      </w:pPr>
      <w:r>
        <w:rPr>
          <w:rStyle w:val="normaltextrun"/>
          <w:sz w:val="28"/>
          <w:szCs w:val="28"/>
        </w:rPr>
        <w:t>5) близкого родства или свойства (род</w:t>
      </w:r>
      <w:r>
        <w:rPr>
          <w:rStyle w:val="normaltextrun"/>
          <w:sz w:val="28"/>
          <w:szCs w:val="28"/>
        </w:rPr>
        <w:t xml:space="preserve">ители, супруги, дети, братья, сестры, а также братья, сестры, родители, дети супругов и супруги детей), если замещение должности муниципальной или </w:t>
      </w:r>
      <w:r>
        <w:rPr>
          <w:sz w:val="28"/>
          <w:szCs w:val="28"/>
        </w:rPr>
        <w:t>государственной</w:t>
      </w:r>
      <w:r>
        <w:rPr>
          <w:rStyle w:val="normaltextrun"/>
          <w:sz w:val="28"/>
          <w:szCs w:val="28"/>
        </w:rPr>
        <w:t xml:space="preserve"> службы связано с непосредственной подчиненностью или подконтрольностью родственному должностн</w:t>
      </w:r>
      <w:r>
        <w:rPr>
          <w:rStyle w:val="normaltextrun"/>
          <w:sz w:val="28"/>
          <w:szCs w:val="28"/>
        </w:rPr>
        <w:t xml:space="preserve">ому лицу, если замещение должности муниципальной или </w:t>
      </w:r>
      <w:r>
        <w:rPr>
          <w:sz w:val="28"/>
          <w:szCs w:val="28"/>
        </w:rPr>
        <w:t xml:space="preserve">государственной </w:t>
      </w:r>
      <w:r>
        <w:rPr>
          <w:rStyle w:val="normaltextrun"/>
          <w:sz w:val="28"/>
          <w:szCs w:val="28"/>
        </w:rPr>
        <w:t>службы связано с непосредственной подчиненностью или подконтрольностью одного из них другому;</w:t>
      </w:r>
      <w:r>
        <w:rPr>
          <w:rStyle w:val="eop"/>
          <w:sz w:val="28"/>
          <w:szCs w:val="28"/>
        </w:rPr>
        <w:t> </w:t>
      </w:r>
    </w:p>
    <w:p w:rsidR="007F2DFB" w:rsidRDefault="006E7523">
      <w:pPr>
        <w:pStyle w:val="paragraph"/>
        <w:spacing w:before="0" w:beforeAutospacing="0" w:after="0" w:afterAutospacing="0"/>
        <w:ind w:firstLine="705"/>
        <w:jc w:val="both"/>
        <w:rPr>
          <w:rFonts w:ascii="Segoe UI" w:hAnsi="Segoe UI" w:cs="Segoe UI"/>
          <w:sz w:val="18"/>
          <w:szCs w:val="18"/>
        </w:rPr>
      </w:pPr>
      <w:r>
        <w:rPr>
          <w:rStyle w:val="normaltextrun"/>
          <w:sz w:val="28"/>
          <w:szCs w:val="28"/>
        </w:rPr>
        <w:t>6) прекращения гражданства Российской Федерации, прекращения гражданства иностранного госуда</w:t>
      </w:r>
      <w:r>
        <w:rPr>
          <w:rStyle w:val="normaltextrun"/>
          <w:sz w:val="28"/>
          <w:szCs w:val="28"/>
        </w:rPr>
        <w:t xml:space="preserve">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или </w:t>
      </w:r>
      <w:r>
        <w:rPr>
          <w:sz w:val="28"/>
          <w:szCs w:val="28"/>
        </w:rPr>
        <w:t xml:space="preserve">государственной </w:t>
      </w:r>
      <w:r>
        <w:rPr>
          <w:rStyle w:val="normaltextrun"/>
          <w:sz w:val="28"/>
          <w:szCs w:val="28"/>
        </w:rPr>
        <w:t>службе, приобретения им гражданства иностранного государства либо получения им вида н</w:t>
      </w:r>
      <w:r>
        <w:rPr>
          <w:rStyle w:val="normaltextrun"/>
          <w:sz w:val="28"/>
          <w:szCs w:val="28"/>
        </w:rPr>
        <w:t>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w:t>
      </w:r>
      <w:r>
        <w:rPr>
          <w:rStyle w:val="normaltextrun"/>
          <w:sz w:val="28"/>
          <w:szCs w:val="28"/>
        </w:rPr>
        <w:t xml:space="preserve">нин Российской Федерации, имеющий гражданство иностранного государства, имеет право находиться на муниципальной или </w:t>
      </w:r>
      <w:r>
        <w:rPr>
          <w:sz w:val="28"/>
          <w:szCs w:val="28"/>
        </w:rPr>
        <w:t xml:space="preserve">государственной </w:t>
      </w:r>
      <w:r>
        <w:rPr>
          <w:rStyle w:val="normaltextrun"/>
          <w:sz w:val="28"/>
          <w:szCs w:val="28"/>
        </w:rPr>
        <w:t>службе;</w:t>
      </w:r>
      <w:r>
        <w:rPr>
          <w:rStyle w:val="eop"/>
          <w:sz w:val="28"/>
          <w:szCs w:val="28"/>
        </w:rPr>
        <w:t> </w:t>
      </w:r>
    </w:p>
    <w:p w:rsidR="007F2DFB" w:rsidRDefault="006E7523">
      <w:pPr>
        <w:pStyle w:val="paragraph"/>
        <w:spacing w:before="0" w:beforeAutospacing="0" w:after="0" w:afterAutospacing="0"/>
        <w:ind w:firstLine="705"/>
        <w:jc w:val="both"/>
        <w:rPr>
          <w:rFonts w:ascii="Segoe UI" w:hAnsi="Segoe UI" w:cs="Segoe UI"/>
          <w:sz w:val="18"/>
          <w:szCs w:val="18"/>
        </w:rPr>
      </w:pPr>
      <w:r>
        <w:rPr>
          <w:rStyle w:val="normaltextrun"/>
          <w:sz w:val="28"/>
          <w:szCs w:val="28"/>
        </w:rPr>
        <w:t>7) наличия гражданства иностранного государства (иностранных государств), за исключением случаев, когда муниципальн</w:t>
      </w:r>
      <w:r>
        <w:rPr>
          <w:rStyle w:val="normaltextrun"/>
          <w:sz w:val="28"/>
          <w:szCs w:val="28"/>
        </w:rPr>
        <w:t xml:space="preserve">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или </w:t>
      </w:r>
      <w:r>
        <w:rPr>
          <w:sz w:val="28"/>
          <w:szCs w:val="28"/>
        </w:rPr>
        <w:t xml:space="preserve">государственной </w:t>
      </w:r>
      <w:r>
        <w:rPr>
          <w:rStyle w:val="normaltextrun"/>
          <w:sz w:val="28"/>
          <w:szCs w:val="28"/>
        </w:rPr>
        <w:t>службе;</w:t>
      </w:r>
      <w:r>
        <w:rPr>
          <w:rStyle w:val="eop"/>
          <w:sz w:val="28"/>
          <w:szCs w:val="28"/>
        </w:rPr>
        <w:t> </w:t>
      </w:r>
    </w:p>
    <w:p w:rsidR="007F2DFB" w:rsidRDefault="006E7523">
      <w:pPr>
        <w:pStyle w:val="paragraph"/>
        <w:spacing w:before="0" w:beforeAutospacing="0" w:after="0" w:afterAutospacing="0"/>
        <w:ind w:firstLine="705"/>
        <w:jc w:val="both"/>
        <w:rPr>
          <w:rFonts w:ascii="Segoe UI" w:hAnsi="Segoe UI" w:cs="Segoe UI"/>
          <w:sz w:val="18"/>
          <w:szCs w:val="18"/>
        </w:rPr>
      </w:pPr>
      <w:r>
        <w:rPr>
          <w:rStyle w:val="normaltextrun"/>
          <w:sz w:val="28"/>
          <w:szCs w:val="28"/>
        </w:rPr>
        <w:t>8) представления подложн</w:t>
      </w:r>
      <w:r>
        <w:rPr>
          <w:rStyle w:val="normaltextrun"/>
          <w:sz w:val="28"/>
          <w:szCs w:val="28"/>
        </w:rPr>
        <w:t>ых документов или заведомо ложных сведений при поступлении на муниципальную или</w:t>
      </w:r>
      <w:r>
        <w:rPr>
          <w:rFonts w:ascii="Calibri" w:hAnsi="Calibri"/>
          <w:sz w:val="28"/>
          <w:szCs w:val="28"/>
        </w:rPr>
        <w:t xml:space="preserve"> </w:t>
      </w:r>
      <w:r>
        <w:rPr>
          <w:sz w:val="28"/>
          <w:szCs w:val="28"/>
        </w:rPr>
        <w:t>государственную</w:t>
      </w:r>
      <w:r>
        <w:rPr>
          <w:rStyle w:val="normaltextrun"/>
          <w:sz w:val="28"/>
          <w:szCs w:val="28"/>
        </w:rPr>
        <w:t xml:space="preserve"> службу;</w:t>
      </w:r>
      <w:r>
        <w:rPr>
          <w:rStyle w:val="eop"/>
          <w:sz w:val="28"/>
          <w:szCs w:val="28"/>
        </w:rPr>
        <w:t> </w:t>
      </w:r>
    </w:p>
    <w:p w:rsidR="007F2DFB" w:rsidRDefault="006E7523">
      <w:pPr>
        <w:pStyle w:val="paragraph"/>
        <w:spacing w:before="0" w:beforeAutospacing="0" w:after="0" w:afterAutospacing="0"/>
        <w:ind w:firstLine="705"/>
        <w:jc w:val="both"/>
        <w:rPr>
          <w:rFonts w:ascii="Segoe UI" w:hAnsi="Segoe UI" w:cs="Segoe UI"/>
          <w:sz w:val="18"/>
          <w:szCs w:val="18"/>
        </w:rPr>
      </w:pPr>
      <w:r>
        <w:rPr>
          <w:rStyle w:val="normaltextrun"/>
          <w:sz w:val="28"/>
          <w:szCs w:val="28"/>
        </w:rPr>
        <w:t>9) непредставления предусмотренных Федеральный закон от 02.03.2007 № 25-ФЗ «О муниципальной службе в Российской Федерации, Федеральным </w:t>
      </w:r>
      <w:hyperlink r:id="rId12" w:tooltip="http://consultantplus/offline/ref=9FB283717BD5166F011DF0D4519826A886D3BC12401057BDDF06E1BF7CF63A5EEA74DD64v1D7N" w:history="1">
        <w:r>
          <w:rPr>
            <w:rStyle w:val="normaltextrun"/>
            <w:color w:val="0000FF"/>
            <w:sz w:val="28"/>
            <w:szCs w:val="28"/>
          </w:rPr>
          <w:t>законом</w:t>
        </w:r>
      </w:hyperlink>
      <w:r>
        <w:rPr>
          <w:rStyle w:val="normaltextrun"/>
          <w:sz w:val="28"/>
          <w:szCs w:val="28"/>
        </w:rPr>
        <w:t> от 25.12.2008 № 273</w:t>
      </w:r>
      <w:r>
        <w:rPr>
          <w:rStyle w:val="normaltextrun"/>
          <w:sz w:val="28"/>
          <w:szCs w:val="28"/>
        </w:rPr>
        <w:t>-ФЗ «О противодействии коррупции» и другими федеральными </w:t>
      </w:r>
      <w:hyperlink r:id="rId13" w:tooltip="http://consultantplus/offline/ref=9FB283717BD5166F011DF0D4519826A885DAB411431157BDDF06E1BF7CF63A5EEA74DD64165D1DBCv8D8N" w:history="1">
        <w:r>
          <w:rPr>
            <w:rStyle w:val="normaltextrun"/>
            <w:color w:val="0000FF"/>
            <w:sz w:val="28"/>
            <w:szCs w:val="28"/>
          </w:rPr>
          <w:t>законами</w:t>
        </w:r>
      </w:hyperlink>
      <w:r>
        <w:rPr>
          <w:rStyle w:val="normaltextrun"/>
          <w:sz w:val="28"/>
          <w:szCs w:val="28"/>
        </w:rPr>
        <w:t xml:space="preserve"> сведений </w:t>
      </w:r>
      <w:r>
        <w:rPr>
          <w:rStyle w:val="normaltextrun"/>
          <w:sz w:val="28"/>
          <w:szCs w:val="28"/>
        </w:rPr>
        <w:lastRenderedPageBreak/>
        <w:t xml:space="preserve">или представления заведомо недостоверных или неполных сведений при поступлении на муниципальную или </w:t>
      </w:r>
      <w:r>
        <w:rPr>
          <w:sz w:val="28"/>
          <w:szCs w:val="28"/>
        </w:rPr>
        <w:t xml:space="preserve">государственную </w:t>
      </w:r>
      <w:r>
        <w:rPr>
          <w:rStyle w:val="normaltextrun"/>
          <w:sz w:val="28"/>
          <w:szCs w:val="28"/>
        </w:rPr>
        <w:t>службу;</w:t>
      </w:r>
      <w:r>
        <w:rPr>
          <w:rStyle w:val="eop"/>
          <w:sz w:val="28"/>
          <w:szCs w:val="28"/>
        </w:rPr>
        <w:t> </w:t>
      </w:r>
    </w:p>
    <w:p w:rsidR="007F2DFB" w:rsidRDefault="006E7523">
      <w:pPr>
        <w:pStyle w:val="paragraph"/>
        <w:spacing w:before="0" w:beforeAutospacing="0" w:after="0" w:afterAutospacing="0"/>
        <w:ind w:firstLine="540"/>
        <w:jc w:val="both"/>
        <w:rPr>
          <w:rFonts w:ascii="Segoe UI" w:hAnsi="Segoe UI" w:cs="Segoe UI"/>
          <w:sz w:val="18"/>
          <w:szCs w:val="18"/>
        </w:rPr>
      </w:pPr>
      <w:r>
        <w:rPr>
          <w:rStyle w:val="normaltextrun"/>
          <w:sz w:val="28"/>
          <w:szCs w:val="28"/>
        </w:rPr>
        <w:t>10) непредставления сведений об адресах сайтов и (и</w:t>
      </w:r>
      <w:r>
        <w:rPr>
          <w:rStyle w:val="normaltextrun"/>
          <w:sz w:val="28"/>
          <w:szCs w:val="28"/>
        </w:rPr>
        <w:t xml:space="preserve">ли) страниц сайтов в информационно - телекоммуникационной сети «Интернет», на которых гражданин, претендующий на замещение должности муниципальной или  </w:t>
      </w:r>
      <w:r>
        <w:rPr>
          <w:sz w:val="28"/>
          <w:szCs w:val="28"/>
        </w:rPr>
        <w:t xml:space="preserve">государственной </w:t>
      </w:r>
      <w:r>
        <w:rPr>
          <w:rStyle w:val="normaltextrun"/>
          <w:sz w:val="28"/>
          <w:szCs w:val="28"/>
        </w:rPr>
        <w:t xml:space="preserve">службы, муниципальный или </w:t>
      </w:r>
      <w:r>
        <w:rPr>
          <w:sz w:val="28"/>
          <w:szCs w:val="28"/>
        </w:rPr>
        <w:t>государственный</w:t>
      </w:r>
      <w:r>
        <w:rPr>
          <w:rStyle w:val="normaltextrun"/>
          <w:sz w:val="28"/>
          <w:szCs w:val="28"/>
        </w:rPr>
        <w:t xml:space="preserve"> служащий размещали общедоступную информацию, а</w:t>
      </w:r>
      <w:r>
        <w:rPr>
          <w:rStyle w:val="normaltextrun"/>
          <w:sz w:val="28"/>
          <w:szCs w:val="28"/>
        </w:rPr>
        <w:t xml:space="preserve"> также данные, позволяющие их идентифицировать;</w:t>
      </w:r>
      <w:r>
        <w:rPr>
          <w:rStyle w:val="eop"/>
          <w:sz w:val="28"/>
          <w:szCs w:val="28"/>
        </w:rPr>
        <w:t> </w:t>
      </w:r>
    </w:p>
    <w:p w:rsidR="007F2DFB" w:rsidRDefault="006E7523">
      <w:pPr>
        <w:pStyle w:val="paragraph"/>
        <w:spacing w:before="0" w:beforeAutospacing="0" w:after="0" w:afterAutospacing="0"/>
        <w:ind w:firstLine="540"/>
        <w:jc w:val="both"/>
        <w:rPr>
          <w:rFonts w:ascii="Segoe UI" w:hAnsi="Segoe UI" w:cs="Segoe UI"/>
          <w:sz w:val="18"/>
          <w:szCs w:val="18"/>
        </w:rPr>
      </w:pPr>
      <w:r>
        <w:rPr>
          <w:rStyle w:val="normaltextrun"/>
          <w:sz w:val="28"/>
          <w:szCs w:val="28"/>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w:t>
      </w:r>
      <w:r>
        <w:rPr>
          <w:rStyle w:val="normaltextrun"/>
          <w:sz w:val="28"/>
          <w:szCs w:val="28"/>
        </w:rPr>
        <w:t xml:space="preserve">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w:t>
      </w:r>
      <w:r>
        <w:rPr>
          <w:rStyle w:val="normaltextrun"/>
          <w:sz w:val="28"/>
          <w:szCs w:val="28"/>
        </w:rPr>
        <w:t>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w:t>
      </w:r>
      <w:r>
        <w:rPr>
          <w:rStyle w:val="normaltextrun"/>
          <w:sz w:val="28"/>
          <w:szCs w:val="28"/>
        </w:rPr>
        <w:t>ссии соответствующего субъекта Российской Федерации по жалобе гражданина на указанное заключение не были нарушены.</w:t>
      </w:r>
      <w:r>
        <w:rPr>
          <w:rStyle w:val="eop"/>
          <w:sz w:val="28"/>
          <w:szCs w:val="28"/>
        </w:rPr>
        <w:t> </w:t>
      </w:r>
    </w:p>
    <w:p w:rsidR="007F2DFB" w:rsidRDefault="006E7523">
      <w:pPr>
        <w:pStyle w:val="paragraph"/>
        <w:spacing w:before="0" w:beforeAutospacing="0" w:after="0" w:afterAutospacing="0"/>
        <w:ind w:firstLine="540"/>
        <w:jc w:val="both"/>
        <w:rPr>
          <w:rFonts w:ascii="Segoe UI" w:hAnsi="Segoe UI" w:cs="Segoe UI"/>
          <w:sz w:val="18"/>
          <w:szCs w:val="18"/>
        </w:rPr>
      </w:pPr>
      <w:r>
        <w:rPr>
          <w:rStyle w:val="normaltextrun"/>
          <w:sz w:val="28"/>
          <w:szCs w:val="28"/>
        </w:rPr>
        <w:t xml:space="preserve">3.2. Гражданин не может быть принят на муниципальную или </w:t>
      </w:r>
      <w:r>
        <w:rPr>
          <w:sz w:val="28"/>
          <w:szCs w:val="28"/>
        </w:rPr>
        <w:t xml:space="preserve">государственную </w:t>
      </w:r>
      <w:r>
        <w:rPr>
          <w:rStyle w:val="normaltextrun"/>
          <w:sz w:val="28"/>
          <w:szCs w:val="28"/>
        </w:rPr>
        <w:t xml:space="preserve">службу после достижения им возраста 65 лет - предельного возраста, </w:t>
      </w:r>
      <w:r>
        <w:rPr>
          <w:rStyle w:val="normaltextrun"/>
          <w:sz w:val="28"/>
          <w:szCs w:val="28"/>
        </w:rPr>
        <w:t xml:space="preserve">установленного для замещения должности муниципальной или </w:t>
      </w:r>
      <w:r>
        <w:rPr>
          <w:sz w:val="28"/>
          <w:szCs w:val="28"/>
        </w:rPr>
        <w:t xml:space="preserve">государственной </w:t>
      </w:r>
      <w:r>
        <w:rPr>
          <w:rStyle w:val="normaltextrun"/>
          <w:sz w:val="28"/>
          <w:szCs w:val="28"/>
        </w:rPr>
        <w:t>службы.</w:t>
      </w:r>
      <w:r>
        <w:rPr>
          <w:rStyle w:val="eop"/>
          <w:sz w:val="28"/>
          <w:szCs w:val="28"/>
        </w:rPr>
        <w:t> </w:t>
      </w:r>
    </w:p>
    <w:p w:rsidR="007F2DFB" w:rsidRDefault="006E7523">
      <w:pPr>
        <w:pStyle w:val="paragraph"/>
        <w:spacing w:before="0" w:beforeAutospacing="0" w:after="0" w:afterAutospacing="0"/>
        <w:ind w:firstLine="540"/>
        <w:jc w:val="both"/>
        <w:rPr>
          <w:rFonts w:ascii="Segoe UI" w:hAnsi="Segoe UI" w:cs="Segoe UI"/>
          <w:sz w:val="18"/>
          <w:szCs w:val="18"/>
        </w:rPr>
      </w:pPr>
      <w:r>
        <w:rPr>
          <w:rStyle w:val="eop"/>
          <w:sz w:val="28"/>
          <w:szCs w:val="28"/>
        </w:rPr>
        <w:t> </w:t>
      </w:r>
    </w:p>
    <w:p w:rsidR="007F2DFB" w:rsidRDefault="006E7523">
      <w:pPr>
        <w:pStyle w:val="paragraph"/>
        <w:spacing w:before="0" w:beforeAutospacing="0" w:after="0" w:afterAutospacing="0"/>
        <w:jc w:val="center"/>
        <w:rPr>
          <w:rFonts w:ascii="Segoe UI" w:hAnsi="Segoe UI" w:cs="Segoe UI"/>
          <w:b/>
          <w:sz w:val="18"/>
          <w:szCs w:val="18"/>
        </w:rPr>
      </w:pPr>
      <w:r>
        <w:rPr>
          <w:rStyle w:val="normaltextrun"/>
          <w:b/>
          <w:sz w:val="28"/>
          <w:szCs w:val="28"/>
          <w:lang w:val="en-US"/>
        </w:rPr>
        <w:t>IV</w:t>
      </w:r>
      <w:r>
        <w:rPr>
          <w:rStyle w:val="normaltextrun"/>
          <w:b/>
          <w:sz w:val="28"/>
          <w:szCs w:val="28"/>
        </w:rPr>
        <w:t xml:space="preserve">. Запреты, связанные с муниципальной или </w:t>
      </w:r>
      <w:r>
        <w:rPr>
          <w:b/>
          <w:sz w:val="28"/>
          <w:szCs w:val="28"/>
        </w:rPr>
        <w:t xml:space="preserve">государственной </w:t>
      </w:r>
      <w:r>
        <w:rPr>
          <w:rStyle w:val="normaltextrun"/>
          <w:b/>
          <w:sz w:val="28"/>
          <w:szCs w:val="28"/>
        </w:rPr>
        <w:t>службой</w:t>
      </w:r>
      <w:r>
        <w:rPr>
          <w:rStyle w:val="eop"/>
          <w:b/>
          <w:sz w:val="28"/>
          <w:szCs w:val="28"/>
        </w:rPr>
        <w:t> </w:t>
      </w:r>
    </w:p>
    <w:p w:rsidR="007F2DFB" w:rsidRDefault="006E7523">
      <w:pPr>
        <w:pStyle w:val="paragraph"/>
        <w:spacing w:before="0" w:beforeAutospacing="0" w:after="0" w:afterAutospacing="0"/>
        <w:ind w:firstLine="705"/>
        <w:jc w:val="both"/>
        <w:rPr>
          <w:rFonts w:ascii="Segoe UI" w:hAnsi="Segoe UI" w:cs="Segoe UI"/>
          <w:sz w:val="18"/>
          <w:szCs w:val="18"/>
        </w:rPr>
      </w:pPr>
      <w:r>
        <w:rPr>
          <w:rStyle w:val="eop"/>
          <w:sz w:val="28"/>
          <w:szCs w:val="28"/>
        </w:rPr>
        <w:t> </w:t>
      </w:r>
    </w:p>
    <w:p w:rsidR="007F2DFB" w:rsidRDefault="006E7523">
      <w:pPr>
        <w:pStyle w:val="paragraph"/>
        <w:spacing w:before="0" w:beforeAutospacing="0" w:after="0" w:afterAutospacing="0"/>
        <w:ind w:firstLine="705"/>
        <w:jc w:val="both"/>
        <w:rPr>
          <w:rFonts w:ascii="Segoe UI" w:hAnsi="Segoe UI" w:cs="Segoe UI"/>
          <w:sz w:val="18"/>
          <w:szCs w:val="18"/>
        </w:rPr>
      </w:pPr>
      <w:r>
        <w:rPr>
          <w:rStyle w:val="normaltextrun"/>
          <w:sz w:val="28"/>
          <w:szCs w:val="28"/>
        </w:rPr>
        <w:t xml:space="preserve">4.1. В связи с прохождением муниципальной или </w:t>
      </w:r>
      <w:r>
        <w:rPr>
          <w:sz w:val="28"/>
          <w:szCs w:val="28"/>
        </w:rPr>
        <w:t xml:space="preserve">государственной </w:t>
      </w:r>
      <w:r>
        <w:rPr>
          <w:rStyle w:val="normaltextrun"/>
          <w:sz w:val="28"/>
          <w:szCs w:val="28"/>
        </w:rPr>
        <w:t xml:space="preserve">службы муниципальному или </w:t>
      </w:r>
      <w:r>
        <w:rPr>
          <w:sz w:val="28"/>
          <w:szCs w:val="28"/>
        </w:rPr>
        <w:t>государственн</w:t>
      </w:r>
      <w:r>
        <w:rPr>
          <w:sz w:val="28"/>
          <w:szCs w:val="28"/>
        </w:rPr>
        <w:t>ому</w:t>
      </w:r>
      <w:r>
        <w:rPr>
          <w:rStyle w:val="normaltextrun"/>
          <w:sz w:val="28"/>
          <w:szCs w:val="28"/>
        </w:rPr>
        <w:t xml:space="preserve"> служащему запрещается:</w:t>
      </w:r>
      <w:r>
        <w:rPr>
          <w:rStyle w:val="eop"/>
          <w:sz w:val="28"/>
          <w:szCs w:val="28"/>
        </w:rPr>
        <w:t> </w:t>
      </w:r>
    </w:p>
    <w:p w:rsidR="007F2DFB" w:rsidRDefault="006E7523">
      <w:pPr>
        <w:pStyle w:val="paragraph"/>
        <w:spacing w:before="0" w:beforeAutospacing="0" w:after="0" w:afterAutospacing="0"/>
        <w:ind w:firstLine="705"/>
        <w:jc w:val="both"/>
        <w:rPr>
          <w:rFonts w:ascii="Segoe UI" w:hAnsi="Segoe UI" w:cs="Segoe UI"/>
          <w:sz w:val="18"/>
          <w:szCs w:val="18"/>
        </w:rPr>
      </w:pPr>
      <w:r>
        <w:rPr>
          <w:rStyle w:val="normaltextrun"/>
          <w:sz w:val="28"/>
          <w:szCs w:val="28"/>
        </w:rPr>
        <w:t xml:space="preserve">1) замещать должность муниципальной или </w:t>
      </w:r>
      <w:r>
        <w:rPr>
          <w:sz w:val="28"/>
          <w:szCs w:val="28"/>
        </w:rPr>
        <w:t xml:space="preserve">государственной </w:t>
      </w:r>
      <w:r>
        <w:rPr>
          <w:rStyle w:val="normaltextrun"/>
          <w:sz w:val="28"/>
          <w:szCs w:val="28"/>
        </w:rPr>
        <w:t>службы в случае:</w:t>
      </w:r>
      <w:r>
        <w:rPr>
          <w:rStyle w:val="eop"/>
          <w:sz w:val="28"/>
          <w:szCs w:val="28"/>
        </w:rPr>
        <w:t> </w:t>
      </w:r>
    </w:p>
    <w:p w:rsidR="007F2DFB" w:rsidRDefault="006E7523">
      <w:pPr>
        <w:pStyle w:val="paragraph"/>
        <w:spacing w:before="0" w:beforeAutospacing="0" w:after="0" w:afterAutospacing="0"/>
        <w:ind w:firstLine="705"/>
        <w:jc w:val="both"/>
        <w:rPr>
          <w:rFonts w:ascii="Segoe UI" w:hAnsi="Segoe UI" w:cs="Segoe UI"/>
          <w:sz w:val="18"/>
          <w:szCs w:val="18"/>
        </w:rPr>
      </w:pPr>
      <w:r>
        <w:rPr>
          <w:rStyle w:val="normaltextrun"/>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w:t>
      </w:r>
      <w:r>
        <w:rPr>
          <w:rStyle w:val="normaltextrun"/>
          <w:sz w:val="28"/>
          <w:szCs w:val="28"/>
        </w:rPr>
        <w:t>учае назначения на должность государственной службы;</w:t>
      </w:r>
      <w:r>
        <w:rPr>
          <w:rStyle w:val="eop"/>
          <w:sz w:val="28"/>
          <w:szCs w:val="28"/>
        </w:rPr>
        <w:t> </w:t>
      </w:r>
    </w:p>
    <w:p w:rsidR="007F2DFB" w:rsidRDefault="006E7523">
      <w:pPr>
        <w:pStyle w:val="paragraph"/>
        <w:spacing w:before="0" w:beforeAutospacing="0" w:after="0" w:afterAutospacing="0"/>
        <w:ind w:firstLine="705"/>
        <w:jc w:val="both"/>
        <w:rPr>
          <w:rFonts w:ascii="Segoe UI" w:hAnsi="Segoe UI" w:cs="Segoe UI"/>
          <w:sz w:val="18"/>
          <w:szCs w:val="18"/>
        </w:rPr>
      </w:pPr>
      <w:r>
        <w:rPr>
          <w:rStyle w:val="normaltextrun"/>
          <w:sz w:val="28"/>
          <w:szCs w:val="28"/>
        </w:rPr>
        <w:t xml:space="preserve">б) избрания или назначения на муниципальную или </w:t>
      </w:r>
      <w:r>
        <w:rPr>
          <w:sz w:val="28"/>
          <w:szCs w:val="28"/>
        </w:rPr>
        <w:t xml:space="preserve">государственную </w:t>
      </w:r>
      <w:r>
        <w:rPr>
          <w:rStyle w:val="normaltextrun"/>
          <w:sz w:val="28"/>
          <w:szCs w:val="28"/>
        </w:rPr>
        <w:t>должность;</w:t>
      </w:r>
      <w:r>
        <w:rPr>
          <w:rStyle w:val="eop"/>
          <w:sz w:val="28"/>
          <w:szCs w:val="28"/>
        </w:rPr>
        <w:t> </w:t>
      </w:r>
    </w:p>
    <w:p w:rsidR="007F2DFB" w:rsidRDefault="006E7523">
      <w:pPr>
        <w:pStyle w:val="paragraph"/>
        <w:spacing w:before="0" w:beforeAutospacing="0" w:after="0" w:afterAutospacing="0"/>
        <w:ind w:firstLine="705"/>
        <w:jc w:val="both"/>
        <w:rPr>
          <w:rFonts w:ascii="Segoe UI" w:hAnsi="Segoe UI" w:cs="Segoe UI"/>
          <w:sz w:val="18"/>
          <w:szCs w:val="18"/>
        </w:rPr>
      </w:pPr>
      <w:r>
        <w:rPr>
          <w:rStyle w:val="normaltextrun"/>
          <w:sz w:val="28"/>
          <w:szCs w:val="28"/>
        </w:rPr>
        <w:t>в) избрания на оплачиваемую выборную должность в органе профессионального союза, в том числе в выборном органе первичной профс</w:t>
      </w:r>
      <w:r>
        <w:rPr>
          <w:rStyle w:val="normaltextrun"/>
          <w:sz w:val="28"/>
          <w:szCs w:val="28"/>
        </w:rPr>
        <w:t>оюзной организации, созданной в органе местного самоуправления, аппарате избирательной комиссии муниципального образования;</w:t>
      </w:r>
      <w:r>
        <w:rPr>
          <w:rStyle w:val="eop"/>
          <w:sz w:val="28"/>
          <w:szCs w:val="28"/>
        </w:rPr>
        <w:t> </w:t>
      </w:r>
    </w:p>
    <w:p w:rsidR="007F2DFB" w:rsidRDefault="006E7523">
      <w:pPr>
        <w:pStyle w:val="paragraph"/>
        <w:spacing w:before="0" w:beforeAutospacing="0" w:after="0" w:afterAutospacing="0"/>
        <w:ind w:firstLine="705"/>
        <w:jc w:val="both"/>
        <w:rPr>
          <w:rFonts w:ascii="Segoe UI" w:hAnsi="Segoe UI" w:cs="Segoe UI"/>
          <w:sz w:val="18"/>
          <w:szCs w:val="18"/>
        </w:rPr>
      </w:pPr>
      <w:r>
        <w:rPr>
          <w:rStyle w:val="normaltextrun"/>
          <w:sz w:val="28"/>
          <w:szCs w:val="28"/>
        </w:rPr>
        <w:t xml:space="preserve">2) заниматься предпринимательской деятельностью лично или через доверенных лиц, участвовать в управлении коммерческой организацией </w:t>
      </w:r>
      <w:r>
        <w:rPr>
          <w:rStyle w:val="normaltextrun"/>
          <w:sz w:val="28"/>
          <w:szCs w:val="28"/>
        </w:rPr>
        <w:t xml:space="preserve">или в управлении некоммерческой организацией (за исключением участия в управлении политической партией; участия в съезде (конференции) или </w:t>
      </w:r>
      <w:r>
        <w:rPr>
          <w:rStyle w:val="normaltextrun"/>
          <w:sz w:val="28"/>
          <w:szCs w:val="28"/>
        </w:rPr>
        <w:lastRenderedPageBreak/>
        <w:t>общем собрании иной общественной организации, жилищного, жилищно-строительного, гаражного кооперативов, садоводческог</w:t>
      </w:r>
      <w:r>
        <w:rPr>
          <w:rStyle w:val="normaltextrun"/>
          <w:sz w:val="28"/>
          <w:szCs w:val="28"/>
        </w:rPr>
        <w:t>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w:t>
      </w:r>
      <w:r>
        <w:rPr>
          <w:rStyle w:val="normaltextrun"/>
          <w:sz w:val="28"/>
          <w:szCs w:val="28"/>
        </w:rPr>
        <w:t>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r:id="rId14" w:tooltip="http://consultantplus/offline/ref=9FB283717BD5166F011DF0D4519826A886D0BC1B4C1357BDDF06E1BF7CF63A5EEA74DD64165D1FB6v8D7N" w:history="1">
        <w:r>
          <w:rPr>
            <w:rStyle w:val="normaltextrun"/>
            <w:color w:val="0000FF"/>
            <w:sz w:val="28"/>
            <w:szCs w:val="28"/>
          </w:rPr>
          <w:t>законами</w:t>
        </w:r>
      </w:hyperlink>
      <w:r>
        <w:rPr>
          <w:rStyle w:val="normaltextrun"/>
          <w:sz w:val="28"/>
          <w:szCs w:val="28"/>
        </w:rPr>
        <w:t>, и случаев, если участие в</w:t>
      </w:r>
      <w:r>
        <w:rPr>
          <w:rStyle w:val="normaltextrun"/>
          <w:sz w:val="28"/>
          <w:szCs w:val="28"/>
        </w:rPr>
        <w:t xml:space="preserve"> управлении организацией осуществляется в соответствии с законодательством Российской Федерации от имени органа местного самоуправления;</w:t>
      </w:r>
      <w:r>
        <w:rPr>
          <w:rStyle w:val="eop"/>
          <w:sz w:val="28"/>
          <w:szCs w:val="28"/>
        </w:rPr>
        <w:t> </w:t>
      </w:r>
    </w:p>
    <w:p w:rsidR="007F2DFB" w:rsidRDefault="006E7523">
      <w:pPr>
        <w:pStyle w:val="paragraph"/>
        <w:spacing w:before="0" w:beforeAutospacing="0" w:after="0" w:afterAutospacing="0"/>
        <w:ind w:firstLine="705"/>
        <w:jc w:val="both"/>
        <w:rPr>
          <w:rFonts w:ascii="Segoe UI" w:hAnsi="Segoe UI" w:cs="Segoe UI"/>
          <w:sz w:val="18"/>
          <w:szCs w:val="18"/>
        </w:rPr>
      </w:pPr>
      <w:r>
        <w:rPr>
          <w:rStyle w:val="normaltextrun"/>
          <w:sz w:val="28"/>
          <w:szCs w:val="28"/>
        </w:rPr>
        <w:t>3) быть поверенным или представителем по делам третьих лиц в органе местного самоуправления, избирательной комиссии му</w:t>
      </w:r>
      <w:r>
        <w:rPr>
          <w:rStyle w:val="normaltextrun"/>
          <w:sz w:val="28"/>
          <w:szCs w:val="28"/>
        </w:rPr>
        <w:t xml:space="preserve">ниципального образования, в которых он замещает должность муниципальной или </w:t>
      </w:r>
      <w:r>
        <w:rPr>
          <w:sz w:val="28"/>
          <w:szCs w:val="28"/>
        </w:rPr>
        <w:t xml:space="preserve">государственной </w:t>
      </w:r>
      <w:r>
        <w:rPr>
          <w:rStyle w:val="normaltextrun"/>
          <w:sz w:val="28"/>
          <w:szCs w:val="28"/>
        </w:rPr>
        <w:t>службы либо которые непосредственно подчинены или подконтрольны ему, если иное не предусмотрено федеральными </w:t>
      </w:r>
      <w:hyperlink r:id="rId15" w:tooltip="http://consultantplus/offline/ref=9FB283717BD5166F011DF0D4519826A886D0BC1B4C1357BDDF06E1BF7CF63A5EEA74DD64165D1FB6v8D7N" w:history="1">
        <w:r>
          <w:rPr>
            <w:rStyle w:val="normaltextrun"/>
            <w:color w:val="0000FF"/>
            <w:sz w:val="28"/>
            <w:szCs w:val="28"/>
          </w:rPr>
          <w:t>законами</w:t>
        </w:r>
      </w:hyperlink>
      <w:r>
        <w:rPr>
          <w:rStyle w:val="normaltextrun"/>
          <w:sz w:val="28"/>
          <w:szCs w:val="28"/>
        </w:rPr>
        <w:t>;</w:t>
      </w:r>
      <w:r>
        <w:rPr>
          <w:rStyle w:val="eop"/>
          <w:sz w:val="28"/>
          <w:szCs w:val="28"/>
        </w:rPr>
        <w:t> </w:t>
      </w:r>
    </w:p>
    <w:p w:rsidR="007F2DFB" w:rsidRDefault="006E7523">
      <w:pPr>
        <w:pStyle w:val="paragraph"/>
        <w:spacing w:before="0" w:beforeAutospacing="0" w:after="0" w:afterAutospacing="0"/>
        <w:ind w:firstLine="705"/>
        <w:jc w:val="both"/>
        <w:rPr>
          <w:rFonts w:ascii="Segoe UI" w:hAnsi="Segoe UI" w:cs="Segoe UI"/>
          <w:sz w:val="18"/>
          <w:szCs w:val="18"/>
        </w:rPr>
      </w:pPr>
      <w:r>
        <w:rPr>
          <w:rStyle w:val="normaltextrun"/>
          <w:sz w:val="28"/>
          <w:szCs w:val="28"/>
        </w:rPr>
        <w:t>4) получать в связи с должностным полож</w:t>
      </w:r>
      <w:r>
        <w:rPr>
          <w:rStyle w:val="normaltextrun"/>
          <w:sz w:val="28"/>
          <w:szCs w:val="28"/>
        </w:rPr>
        <w:t>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w:t>
      </w:r>
      <w:r>
        <w:rPr>
          <w:rStyle w:val="normaltextrun"/>
          <w:sz w:val="28"/>
          <w:szCs w:val="28"/>
        </w:rPr>
        <w:t xml:space="preserve">льным или </w:t>
      </w:r>
      <w:r>
        <w:rPr>
          <w:sz w:val="28"/>
          <w:szCs w:val="28"/>
        </w:rPr>
        <w:t xml:space="preserve">государственным </w:t>
      </w:r>
      <w:r>
        <w:rPr>
          <w:rStyle w:val="normaltextrun"/>
          <w:sz w:val="28"/>
          <w:szCs w:val="28"/>
        </w:rPr>
        <w:t xml:space="preserve">служащим в связи с протокольными мероприятиями, со служебными командировками и с другими официальными мероприятиями, признаются муниципальной или </w:t>
      </w:r>
      <w:r>
        <w:rPr>
          <w:sz w:val="28"/>
          <w:szCs w:val="28"/>
        </w:rPr>
        <w:t xml:space="preserve">государственной </w:t>
      </w:r>
      <w:r>
        <w:rPr>
          <w:rStyle w:val="normaltextrun"/>
          <w:sz w:val="28"/>
          <w:szCs w:val="28"/>
        </w:rPr>
        <w:t xml:space="preserve">собственностью и передаются муниципальным или </w:t>
      </w:r>
      <w:r>
        <w:rPr>
          <w:sz w:val="28"/>
          <w:szCs w:val="28"/>
        </w:rPr>
        <w:t xml:space="preserve">государственным </w:t>
      </w:r>
      <w:r>
        <w:rPr>
          <w:rStyle w:val="normaltextrun"/>
          <w:sz w:val="28"/>
          <w:szCs w:val="28"/>
        </w:rPr>
        <w:t>служащ</w:t>
      </w:r>
      <w:r>
        <w:rPr>
          <w:rStyle w:val="normaltextrun"/>
          <w:sz w:val="28"/>
          <w:szCs w:val="28"/>
        </w:rPr>
        <w:t xml:space="preserve">им по акту в орган местного самоуправления или государственный орган, в которых он замещает должность муниципальной или </w:t>
      </w:r>
      <w:r>
        <w:rPr>
          <w:sz w:val="28"/>
          <w:szCs w:val="28"/>
        </w:rPr>
        <w:t xml:space="preserve">государственной </w:t>
      </w:r>
      <w:r>
        <w:rPr>
          <w:rStyle w:val="normaltextrun"/>
          <w:sz w:val="28"/>
          <w:szCs w:val="28"/>
        </w:rPr>
        <w:t>службы, за исключением случаев, установленных Гражданским </w:t>
      </w:r>
      <w:hyperlink r:id="rId16" w:tooltip="http://consultantplus/offline/ref=9FB283717BD5166F011DF0D4519826A886D3B817421657BDDF06E1BF7CF63A5EEA74DD64165F14BEv8DBN" w:history="1">
        <w:r>
          <w:rPr>
            <w:rStyle w:val="normaltextrun"/>
            <w:color w:val="0000FF"/>
            <w:sz w:val="28"/>
            <w:szCs w:val="28"/>
          </w:rPr>
          <w:t>кодексом</w:t>
        </w:r>
      </w:hyperlink>
      <w:r>
        <w:rPr>
          <w:rStyle w:val="normaltextrun"/>
          <w:sz w:val="28"/>
          <w:szCs w:val="28"/>
        </w:rPr>
        <w:t> Российской Федерации.</w:t>
      </w:r>
      <w:r>
        <w:rPr>
          <w:rStyle w:val="normaltextrun"/>
          <w:sz w:val="28"/>
          <w:szCs w:val="28"/>
        </w:rPr>
        <w:t xml:space="preserve">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7" w:tooltip="http://consultantplus/offline/ref=9FB283717BD5166F011DF0D4519826A885DABB16411257BDDF06E1BF7CF63A5EEA74DD64165D1DBBv8DDN" w:history="1">
        <w:r>
          <w:rPr>
            <w:rStyle w:val="normaltextrun"/>
            <w:color w:val="0000FF"/>
            <w:sz w:val="28"/>
            <w:szCs w:val="28"/>
          </w:rPr>
          <w:t>порядке</w:t>
        </w:r>
      </w:hyperlink>
      <w:r>
        <w:rPr>
          <w:rStyle w:val="normaltextrun"/>
          <w:sz w:val="28"/>
          <w:szCs w:val="28"/>
        </w:rPr>
        <w:t>, устанавливаемом нормативными правовыми актами Российской Федер</w:t>
      </w:r>
      <w:r>
        <w:rPr>
          <w:rStyle w:val="normaltextrun"/>
          <w:sz w:val="28"/>
          <w:szCs w:val="28"/>
        </w:rPr>
        <w:t>ации;</w:t>
      </w:r>
      <w:r>
        <w:rPr>
          <w:rStyle w:val="eop"/>
          <w:sz w:val="28"/>
          <w:szCs w:val="28"/>
        </w:rPr>
        <w:t> </w:t>
      </w:r>
    </w:p>
    <w:p w:rsidR="007F2DFB" w:rsidRDefault="006E7523">
      <w:pPr>
        <w:pStyle w:val="paragraph"/>
        <w:spacing w:before="0" w:beforeAutospacing="0" w:after="0" w:afterAutospacing="0"/>
        <w:ind w:firstLine="705"/>
        <w:jc w:val="both"/>
        <w:rPr>
          <w:rFonts w:ascii="Segoe UI" w:hAnsi="Segoe UI" w:cs="Segoe UI"/>
          <w:sz w:val="18"/>
          <w:szCs w:val="18"/>
        </w:rPr>
      </w:pPr>
      <w:r>
        <w:rPr>
          <w:rStyle w:val="normaltextrun"/>
          <w:sz w:val="28"/>
          <w:szCs w:val="28"/>
        </w:rPr>
        <w:t xml:space="preserve">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государственного органа, органа местного самоуправления, избирательной комиссии муниципального </w:t>
      </w:r>
      <w:r>
        <w:rPr>
          <w:rStyle w:val="normaltextrun"/>
          <w:sz w:val="28"/>
          <w:szCs w:val="28"/>
        </w:rPr>
        <w:t>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w:t>
      </w:r>
      <w:r>
        <w:rPr>
          <w:rStyle w:val="normaltextrun"/>
          <w:sz w:val="28"/>
          <w:szCs w:val="28"/>
        </w:rPr>
        <w:t>рганизациями;</w:t>
      </w:r>
      <w:r>
        <w:rPr>
          <w:rStyle w:val="eop"/>
          <w:sz w:val="28"/>
          <w:szCs w:val="28"/>
        </w:rPr>
        <w:t> </w:t>
      </w:r>
    </w:p>
    <w:p w:rsidR="007F2DFB" w:rsidRDefault="006E7523">
      <w:pPr>
        <w:pStyle w:val="paragraph"/>
        <w:spacing w:before="0" w:beforeAutospacing="0" w:after="0" w:afterAutospacing="0"/>
        <w:ind w:firstLine="705"/>
        <w:jc w:val="both"/>
        <w:rPr>
          <w:rFonts w:ascii="Segoe UI" w:hAnsi="Segoe UI" w:cs="Segoe UI"/>
          <w:sz w:val="18"/>
          <w:szCs w:val="18"/>
        </w:rPr>
      </w:pPr>
      <w:r>
        <w:rPr>
          <w:rStyle w:val="normaltextrun"/>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государственное или муниципальное имущество;</w:t>
      </w:r>
      <w:r>
        <w:rPr>
          <w:rStyle w:val="eop"/>
          <w:sz w:val="28"/>
          <w:szCs w:val="28"/>
        </w:rPr>
        <w:t> </w:t>
      </w:r>
    </w:p>
    <w:p w:rsidR="007F2DFB" w:rsidRDefault="006E7523">
      <w:pPr>
        <w:pStyle w:val="paragraph"/>
        <w:spacing w:before="0" w:beforeAutospacing="0" w:after="0" w:afterAutospacing="0"/>
        <w:ind w:firstLine="705"/>
        <w:jc w:val="both"/>
        <w:rPr>
          <w:rFonts w:ascii="Segoe UI" w:hAnsi="Segoe UI" w:cs="Segoe UI"/>
          <w:sz w:val="18"/>
          <w:szCs w:val="18"/>
        </w:rPr>
      </w:pPr>
      <w:r>
        <w:rPr>
          <w:rStyle w:val="normaltextrun"/>
          <w:sz w:val="28"/>
          <w:szCs w:val="28"/>
        </w:rPr>
        <w:t>7) разглашать или использовать в целях, не</w:t>
      </w:r>
      <w:r>
        <w:rPr>
          <w:rStyle w:val="normaltextrun"/>
          <w:sz w:val="28"/>
          <w:szCs w:val="28"/>
        </w:rPr>
        <w:t xml:space="preserve"> связанных с муниципальной или </w:t>
      </w:r>
      <w:r>
        <w:rPr>
          <w:sz w:val="28"/>
          <w:szCs w:val="28"/>
        </w:rPr>
        <w:t xml:space="preserve">государственной </w:t>
      </w:r>
      <w:r>
        <w:rPr>
          <w:rStyle w:val="normaltextrun"/>
          <w:sz w:val="28"/>
          <w:szCs w:val="28"/>
        </w:rPr>
        <w:t xml:space="preserve">службой, сведения, отнесенные в соответствии с </w:t>
      </w:r>
      <w:r>
        <w:rPr>
          <w:rStyle w:val="normaltextrun"/>
          <w:sz w:val="28"/>
          <w:szCs w:val="28"/>
        </w:rPr>
        <w:lastRenderedPageBreak/>
        <w:t>федеральными законами к </w:t>
      </w:r>
      <w:hyperlink r:id="rId18" w:tooltip="http://consultantplus/offline/ref=9FB283717BD5166F011DF0D4519826A885DABE15471157BDDF06E1BF7CF63A5EEA74DD64165D1DBFv8DEN" w:history="1">
        <w:r>
          <w:rPr>
            <w:rStyle w:val="normaltextrun"/>
            <w:color w:val="0000FF"/>
            <w:sz w:val="28"/>
            <w:szCs w:val="28"/>
          </w:rPr>
          <w:t>сведениям</w:t>
        </w:r>
      </w:hyperlink>
      <w:r>
        <w:rPr>
          <w:rStyle w:val="normaltextrun"/>
          <w:sz w:val="28"/>
          <w:szCs w:val="28"/>
        </w:rPr>
        <w:t> конфиденциального характера, или служебную информацию, ставшие ему известными в связи с исполнением должностных обязанносте</w:t>
      </w:r>
      <w:r>
        <w:rPr>
          <w:rStyle w:val="normaltextrun"/>
          <w:sz w:val="28"/>
          <w:szCs w:val="28"/>
        </w:rPr>
        <w:t>й;</w:t>
      </w:r>
      <w:r>
        <w:rPr>
          <w:rStyle w:val="eop"/>
          <w:sz w:val="28"/>
          <w:szCs w:val="28"/>
        </w:rPr>
        <w:t> </w:t>
      </w:r>
    </w:p>
    <w:p w:rsidR="007F2DFB" w:rsidRDefault="006E7523">
      <w:pPr>
        <w:pStyle w:val="paragraph"/>
        <w:spacing w:before="0" w:beforeAutospacing="0" w:after="0" w:afterAutospacing="0"/>
        <w:ind w:firstLine="705"/>
        <w:jc w:val="both"/>
        <w:rPr>
          <w:rFonts w:ascii="Segoe UI" w:hAnsi="Segoe UI" w:cs="Segoe UI"/>
          <w:sz w:val="18"/>
          <w:szCs w:val="18"/>
        </w:rPr>
      </w:pPr>
      <w:r>
        <w:rPr>
          <w:rStyle w:val="normaltextrun"/>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иных органов государственной власти, избирательной комиссии муниципального образования и их ру</w:t>
      </w:r>
      <w:r>
        <w:rPr>
          <w:rStyle w:val="normaltextrun"/>
          <w:sz w:val="28"/>
          <w:szCs w:val="28"/>
        </w:rPr>
        <w:t>ководителей, если это не входит в его должностные обязанности;</w:t>
      </w:r>
      <w:r>
        <w:rPr>
          <w:rStyle w:val="eop"/>
          <w:sz w:val="28"/>
          <w:szCs w:val="28"/>
        </w:rPr>
        <w:t> </w:t>
      </w:r>
    </w:p>
    <w:p w:rsidR="007F2DFB" w:rsidRDefault="006E7523">
      <w:pPr>
        <w:pStyle w:val="paragraph"/>
        <w:spacing w:before="0" w:beforeAutospacing="0" w:after="0" w:afterAutospacing="0"/>
        <w:ind w:firstLine="705"/>
        <w:jc w:val="both"/>
        <w:rPr>
          <w:rFonts w:ascii="Segoe UI" w:hAnsi="Segoe UI" w:cs="Segoe UI"/>
          <w:sz w:val="18"/>
          <w:szCs w:val="18"/>
        </w:rPr>
      </w:pPr>
      <w:r>
        <w:rPr>
          <w:rStyle w:val="normaltextrun"/>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w:t>
      </w:r>
      <w:r>
        <w:rPr>
          <w:rStyle w:val="normaltextrun"/>
          <w:sz w:val="28"/>
          <w:szCs w:val="28"/>
        </w:rPr>
        <w:t>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Pr>
          <w:rStyle w:val="eop"/>
          <w:sz w:val="28"/>
          <w:szCs w:val="28"/>
        </w:rPr>
        <w:t> </w:t>
      </w:r>
    </w:p>
    <w:p w:rsidR="007F2DFB" w:rsidRDefault="006E7523">
      <w:pPr>
        <w:pStyle w:val="paragraph"/>
        <w:spacing w:before="0" w:beforeAutospacing="0" w:after="0" w:afterAutospacing="0"/>
        <w:ind w:firstLine="705"/>
        <w:jc w:val="both"/>
        <w:rPr>
          <w:rFonts w:ascii="Segoe UI" w:hAnsi="Segoe UI" w:cs="Segoe UI"/>
          <w:sz w:val="18"/>
          <w:szCs w:val="18"/>
        </w:rPr>
      </w:pPr>
      <w:r>
        <w:rPr>
          <w:rStyle w:val="normaltextrun"/>
          <w:sz w:val="28"/>
          <w:szCs w:val="28"/>
        </w:rPr>
        <w:t xml:space="preserve">10) использовать преимущества должностного положения для предвыборной </w:t>
      </w:r>
      <w:r>
        <w:rPr>
          <w:rStyle w:val="normaltextrun"/>
          <w:sz w:val="28"/>
          <w:szCs w:val="28"/>
        </w:rPr>
        <w:t>агитации, а также для агитации по вопросам референдума;</w:t>
      </w:r>
      <w:r>
        <w:rPr>
          <w:rStyle w:val="eop"/>
          <w:sz w:val="28"/>
          <w:szCs w:val="28"/>
        </w:rPr>
        <w:t> </w:t>
      </w:r>
    </w:p>
    <w:p w:rsidR="007F2DFB" w:rsidRDefault="006E7523">
      <w:pPr>
        <w:pStyle w:val="paragraph"/>
        <w:spacing w:before="0" w:beforeAutospacing="0" w:after="0" w:afterAutospacing="0"/>
        <w:ind w:firstLine="705"/>
        <w:jc w:val="both"/>
        <w:rPr>
          <w:rFonts w:ascii="Segoe UI" w:hAnsi="Segoe UI" w:cs="Segoe UI"/>
          <w:sz w:val="18"/>
          <w:szCs w:val="18"/>
        </w:rPr>
      </w:pPr>
      <w:r>
        <w:rPr>
          <w:rStyle w:val="normaltextrun"/>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w:t>
      </w:r>
      <w:r>
        <w:rPr>
          <w:rStyle w:val="normaltextrun"/>
          <w:sz w:val="28"/>
          <w:szCs w:val="28"/>
        </w:rPr>
        <w:t>иципального служащего;</w:t>
      </w:r>
      <w:r>
        <w:rPr>
          <w:rStyle w:val="eop"/>
          <w:sz w:val="28"/>
          <w:szCs w:val="28"/>
        </w:rPr>
        <w:t> </w:t>
      </w:r>
    </w:p>
    <w:p w:rsidR="007F2DFB" w:rsidRDefault="006E7523">
      <w:pPr>
        <w:pStyle w:val="paragraph"/>
        <w:spacing w:before="0" w:beforeAutospacing="0" w:after="0" w:afterAutospacing="0"/>
        <w:ind w:firstLine="705"/>
        <w:jc w:val="both"/>
        <w:rPr>
          <w:rFonts w:ascii="Segoe UI" w:hAnsi="Segoe UI" w:cs="Segoe UI"/>
          <w:sz w:val="18"/>
          <w:szCs w:val="18"/>
        </w:rPr>
      </w:pPr>
      <w:r>
        <w:rPr>
          <w:rStyle w:val="normaltextrun"/>
          <w:sz w:val="28"/>
          <w:szCs w:val="28"/>
        </w:rPr>
        <w:t xml:space="preserve">12) создавать в органах местного самоуправления, иных муниципальных и </w:t>
      </w:r>
      <w:r>
        <w:rPr>
          <w:sz w:val="28"/>
          <w:szCs w:val="28"/>
        </w:rPr>
        <w:t xml:space="preserve">государственных </w:t>
      </w:r>
      <w:r>
        <w:rPr>
          <w:rStyle w:val="normaltextrun"/>
          <w:sz w:val="28"/>
          <w:szCs w:val="28"/>
        </w:rPr>
        <w:t xml:space="preserve">органах структуры политических партий, религиозных и других общественных объединений (за исключением профессиональных союзов, а также ветеранских </w:t>
      </w:r>
      <w:r>
        <w:rPr>
          <w:rStyle w:val="normaltextrun"/>
          <w:sz w:val="28"/>
          <w:szCs w:val="28"/>
        </w:rPr>
        <w:t>и иных органов общественной самодеятельности) или способствовать созданию указанных структур;</w:t>
      </w:r>
      <w:r>
        <w:rPr>
          <w:rStyle w:val="eop"/>
          <w:sz w:val="28"/>
          <w:szCs w:val="28"/>
        </w:rPr>
        <w:t> </w:t>
      </w:r>
    </w:p>
    <w:p w:rsidR="007F2DFB" w:rsidRDefault="006E7523">
      <w:pPr>
        <w:pStyle w:val="paragraph"/>
        <w:spacing w:before="0" w:beforeAutospacing="0" w:after="0" w:afterAutospacing="0"/>
        <w:ind w:firstLine="705"/>
        <w:jc w:val="both"/>
        <w:rPr>
          <w:rFonts w:ascii="Segoe UI" w:hAnsi="Segoe UI" w:cs="Segoe UI"/>
          <w:sz w:val="18"/>
          <w:szCs w:val="18"/>
        </w:rPr>
      </w:pPr>
      <w:r>
        <w:rPr>
          <w:rStyle w:val="normaltextrun"/>
          <w:sz w:val="28"/>
          <w:szCs w:val="28"/>
        </w:rPr>
        <w:t>13) прекращать исполнение должностных обязанностей в целях урегулирования трудового спора;</w:t>
      </w:r>
      <w:r>
        <w:rPr>
          <w:rStyle w:val="eop"/>
          <w:sz w:val="28"/>
          <w:szCs w:val="28"/>
        </w:rPr>
        <w:t> </w:t>
      </w:r>
    </w:p>
    <w:p w:rsidR="007F2DFB" w:rsidRDefault="006E7523">
      <w:pPr>
        <w:pStyle w:val="paragraph"/>
        <w:spacing w:before="0" w:beforeAutospacing="0" w:after="0" w:afterAutospacing="0"/>
        <w:ind w:firstLine="705"/>
        <w:jc w:val="both"/>
        <w:rPr>
          <w:rFonts w:ascii="Segoe UI" w:hAnsi="Segoe UI" w:cs="Segoe UI"/>
          <w:sz w:val="18"/>
          <w:szCs w:val="18"/>
        </w:rPr>
      </w:pPr>
      <w:r>
        <w:rPr>
          <w:rStyle w:val="normaltextrun"/>
          <w:sz w:val="28"/>
          <w:szCs w:val="28"/>
        </w:rPr>
        <w:t>14) входить в состав органов управления, попечительских или наблюдате</w:t>
      </w:r>
      <w:r>
        <w:rPr>
          <w:rStyle w:val="normaltextrun"/>
          <w:sz w:val="28"/>
          <w:szCs w:val="28"/>
        </w:rPr>
        <w:t>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w:t>
      </w:r>
      <w:r>
        <w:rPr>
          <w:rStyle w:val="normaltextrun"/>
          <w:sz w:val="28"/>
          <w:szCs w:val="28"/>
        </w:rPr>
        <w:t>вом Российской Федерации;</w:t>
      </w:r>
      <w:r>
        <w:rPr>
          <w:rStyle w:val="eop"/>
          <w:sz w:val="28"/>
          <w:szCs w:val="28"/>
        </w:rPr>
        <w:t> </w:t>
      </w:r>
    </w:p>
    <w:p w:rsidR="007F2DFB" w:rsidRDefault="006E7523">
      <w:pPr>
        <w:pStyle w:val="paragraph"/>
        <w:spacing w:before="0" w:beforeAutospacing="0" w:after="0" w:afterAutospacing="0"/>
        <w:ind w:firstLine="705"/>
        <w:jc w:val="both"/>
        <w:rPr>
          <w:rFonts w:ascii="Segoe UI" w:hAnsi="Segoe UI" w:cs="Segoe UI"/>
          <w:sz w:val="18"/>
          <w:szCs w:val="18"/>
        </w:rPr>
      </w:pPr>
      <w:r>
        <w:rPr>
          <w:rStyle w:val="normaltextrun"/>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w:t>
      </w:r>
      <w:r>
        <w:rPr>
          <w:rStyle w:val="normaltextrun"/>
          <w:sz w:val="28"/>
          <w:szCs w:val="28"/>
        </w:rPr>
        <w:t>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Pr>
          <w:rStyle w:val="eop"/>
          <w:sz w:val="28"/>
          <w:szCs w:val="28"/>
        </w:rPr>
        <w:t> </w:t>
      </w:r>
    </w:p>
    <w:p w:rsidR="007F2DFB" w:rsidRDefault="006E7523">
      <w:pPr>
        <w:pStyle w:val="paragraph"/>
        <w:spacing w:before="0" w:beforeAutospacing="0" w:after="0" w:afterAutospacing="0"/>
        <w:ind w:firstLine="705"/>
        <w:jc w:val="both"/>
        <w:rPr>
          <w:rFonts w:ascii="Segoe UI" w:hAnsi="Segoe UI" w:cs="Segoe UI"/>
          <w:sz w:val="18"/>
          <w:szCs w:val="18"/>
        </w:rPr>
      </w:pPr>
      <w:r>
        <w:rPr>
          <w:rStyle w:val="normaltextrun"/>
          <w:sz w:val="28"/>
          <w:szCs w:val="28"/>
        </w:rPr>
        <w:t>4.2. Гражданин после увольнения с муниципальной или государственной службы не вправе разглашать или исполь</w:t>
      </w:r>
      <w:r>
        <w:rPr>
          <w:rStyle w:val="normaltextrun"/>
          <w:sz w:val="28"/>
          <w:szCs w:val="28"/>
        </w:rPr>
        <w:t>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r>
        <w:rPr>
          <w:rStyle w:val="eop"/>
          <w:sz w:val="28"/>
          <w:szCs w:val="28"/>
        </w:rPr>
        <w:t> </w:t>
      </w:r>
    </w:p>
    <w:p w:rsidR="007F2DFB" w:rsidRDefault="006E7523">
      <w:pPr>
        <w:pStyle w:val="paragraph"/>
        <w:spacing w:before="0" w:beforeAutospacing="0" w:after="0" w:afterAutospacing="0"/>
        <w:ind w:firstLine="705"/>
        <w:jc w:val="both"/>
        <w:rPr>
          <w:sz w:val="28"/>
          <w:szCs w:val="28"/>
        </w:rPr>
      </w:pPr>
      <w:r>
        <w:rPr>
          <w:rStyle w:val="normaltextrun"/>
          <w:sz w:val="28"/>
          <w:szCs w:val="28"/>
        </w:rPr>
        <w:lastRenderedPageBreak/>
        <w:t xml:space="preserve">4.3. Гражданин, замещавший должность муниципальной или </w:t>
      </w:r>
      <w:r>
        <w:rPr>
          <w:sz w:val="28"/>
          <w:szCs w:val="28"/>
        </w:rPr>
        <w:t>государственной</w:t>
      </w:r>
      <w:r>
        <w:rPr>
          <w:sz w:val="28"/>
          <w:szCs w:val="28"/>
        </w:rPr>
        <w:t xml:space="preserve"> </w:t>
      </w:r>
      <w:r>
        <w:rPr>
          <w:rStyle w:val="normaltextrun"/>
          <w:sz w:val="28"/>
          <w:szCs w:val="28"/>
        </w:rPr>
        <w:t>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w:t>
      </w:r>
      <w:r>
        <w:rPr>
          <w:rStyle w:val="normaltextrun"/>
          <w:sz w:val="28"/>
          <w:szCs w:val="28"/>
        </w:rPr>
        <w:t>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w:t>
      </w:r>
      <w:r>
        <w:rPr>
          <w:rStyle w:val="normaltextrun"/>
          <w:sz w:val="28"/>
          <w:szCs w:val="28"/>
        </w:rPr>
        <w:t xml:space="preserve">ти муниципального или </w:t>
      </w:r>
      <w:r>
        <w:rPr>
          <w:sz w:val="28"/>
          <w:szCs w:val="28"/>
        </w:rPr>
        <w:t>государственного</w:t>
      </w:r>
      <w:r>
        <w:rPr>
          <w:rStyle w:val="normaltextrun"/>
          <w:sz w:val="28"/>
          <w:szCs w:val="28"/>
        </w:rPr>
        <w:t xml:space="preserve"> служащего, без согласия комиссии по соблюдению требований к служебному поведению муниципальных или </w:t>
      </w:r>
      <w:r>
        <w:rPr>
          <w:sz w:val="28"/>
          <w:szCs w:val="28"/>
        </w:rPr>
        <w:t xml:space="preserve">государственных </w:t>
      </w:r>
      <w:r>
        <w:rPr>
          <w:rStyle w:val="normaltextrun"/>
          <w:sz w:val="28"/>
          <w:szCs w:val="28"/>
        </w:rPr>
        <w:t>служащих.</w:t>
      </w:r>
    </w:p>
    <w:p w:rsidR="007F2DFB" w:rsidRDefault="006E7523">
      <w:pPr>
        <w:pStyle w:val="paragraph"/>
        <w:spacing w:before="0" w:beforeAutospacing="0" w:after="0" w:afterAutospacing="0"/>
        <w:ind w:firstLine="705"/>
        <w:jc w:val="both"/>
        <w:rPr>
          <w:rFonts w:ascii="Segoe UI" w:hAnsi="Segoe UI" w:cs="Segoe UI"/>
          <w:sz w:val="18"/>
          <w:szCs w:val="18"/>
        </w:rPr>
      </w:pPr>
      <w:r>
        <w:rPr>
          <w:rStyle w:val="eop"/>
          <w:sz w:val="28"/>
          <w:szCs w:val="28"/>
        </w:rPr>
        <w:t> </w:t>
      </w:r>
    </w:p>
    <w:p w:rsidR="007F2DFB" w:rsidRDefault="006E7523">
      <w:pPr>
        <w:pStyle w:val="paragraph"/>
        <w:spacing w:before="0" w:beforeAutospacing="0" w:after="0" w:afterAutospacing="0"/>
        <w:jc w:val="center"/>
        <w:rPr>
          <w:rFonts w:ascii="Segoe UI" w:hAnsi="Segoe UI" w:cs="Segoe UI"/>
          <w:b/>
          <w:sz w:val="18"/>
          <w:szCs w:val="18"/>
        </w:rPr>
      </w:pPr>
      <w:r>
        <w:rPr>
          <w:rStyle w:val="normaltextrun"/>
          <w:b/>
          <w:sz w:val="28"/>
          <w:szCs w:val="28"/>
          <w:lang w:val="en-US"/>
        </w:rPr>
        <w:t>V</w:t>
      </w:r>
      <w:r>
        <w:rPr>
          <w:rStyle w:val="normaltextrun"/>
          <w:b/>
          <w:sz w:val="28"/>
          <w:szCs w:val="28"/>
        </w:rPr>
        <w:t xml:space="preserve">. </w:t>
      </w:r>
      <w:r>
        <w:rPr>
          <w:rStyle w:val="normaltextrun"/>
          <w:b/>
          <w:sz w:val="28"/>
          <w:szCs w:val="28"/>
        </w:rPr>
        <w:t>Обязанность уведомлять об обращениях в целях склонения к совершению коррупционных правонарушений</w:t>
      </w:r>
      <w:r>
        <w:rPr>
          <w:rStyle w:val="eop"/>
          <w:b/>
          <w:sz w:val="28"/>
          <w:szCs w:val="28"/>
        </w:rPr>
        <w:t> </w:t>
      </w:r>
    </w:p>
    <w:p w:rsidR="007F2DFB" w:rsidRDefault="006E7523">
      <w:pPr>
        <w:pStyle w:val="paragraph"/>
        <w:spacing w:before="0" w:beforeAutospacing="0" w:after="0" w:afterAutospacing="0"/>
        <w:ind w:firstLine="540"/>
        <w:jc w:val="both"/>
        <w:rPr>
          <w:rFonts w:ascii="Segoe UI" w:hAnsi="Segoe UI" w:cs="Segoe UI"/>
          <w:sz w:val="18"/>
          <w:szCs w:val="18"/>
        </w:rPr>
      </w:pPr>
      <w:r>
        <w:rPr>
          <w:rStyle w:val="eop"/>
          <w:sz w:val="28"/>
          <w:szCs w:val="28"/>
        </w:rPr>
        <w:t> </w:t>
      </w:r>
    </w:p>
    <w:p w:rsidR="007F2DFB" w:rsidRDefault="006E7523">
      <w:pPr>
        <w:pStyle w:val="paragraph"/>
        <w:spacing w:before="0" w:beforeAutospacing="0" w:after="0" w:afterAutospacing="0"/>
        <w:ind w:firstLine="705"/>
        <w:jc w:val="both"/>
        <w:rPr>
          <w:rFonts w:ascii="Segoe UI" w:hAnsi="Segoe UI" w:cs="Segoe UI"/>
          <w:sz w:val="18"/>
          <w:szCs w:val="18"/>
        </w:rPr>
      </w:pPr>
      <w:r>
        <w:rPr>
          <w:rStyle w:val="normaltextrun"/>
          <w:sz w:val="28"/>
          <w:szCs w:val="28"/>
        </w:rPr>
        <w:t>5.1. Муниципальный или</w:t>
      </w:r>
      <w:r>
        <w:rPr>
          <w:rFonts w:ascii="Calibri" w:hAnsi="Calibri"/>
          <w:sz w:val="28"/>
          <w:szCs w:val="28"/>
        </w:rPr>
        <w:t xml:space="preserve"> </w:t>
      </w:r>
      <w:r>
        <w:rPr>
          <w:sz w:val="28"/>
          <w:szCs w:val="28"/>
        </w:rPr>
        <w:t>государственный</w:t>
      </w:r>
      <w:r>
        <w:rPr>
          <w:rStyle w:val="normaltextrun"/>
          <w:sz w:val="28"/>
          <w:szCs w:val="28"/>
        </w:rPr>
        <w:t xml:space="preserve"> служащий, лицо, замещающее должность, не являющуюся должностью муниципальной или </w:t>
      </w:r>
      <w:r>
        <w:rPr>
          <w:sz w:val="28"/>
          <w:szCs w:val="28"/>
        </w:rPr>
        <w:t xml:space="preserve">государственной </w:t>
      </w:r>
      <w:r>
        <w:rPr>
          <w:rStyle w:val="normaltextrun"/>
          <w:sz w:val="28"/>
          <w:szCs w:val="28"/>
        </w:rPr>
        <w:t xml:space="preserve">службы, </w:t>
      </w:r>
      <w:r>
        <w:rPr>
          <w:rStyle w:val="normaltextrun"/>
          <w:sz w:val="28"/>
          <w:szCs w:val="28"/>
        </w:rPr>
        <w:t>обязаны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r>
        <w:rPr>
          <w:rStyle w:val="eop"/>
          <w:sz w:val="28"/>
          <w:szCs w:val="28"/>
        </w:rPr>
        <w:t> </w:t>
      </w:r>
    </w:p>
    <w:p w:rsidR="007F2DFB" w:rsidRDefault="006E7523">
      <w:pPr>
        <w:pStyle w:val="paragraph"/>
        <w:spacing w:before="0" w:beforeAutospacing="0" w:after="0" w:afterAutospacing="0"/>
        <w:ind w:firstLine="705"/>
        <w:jc w:val="both"/>
        <w:rPr>
          <w:rFonts w:ascii="Segoe UI" w:hAnsi="Segoe UI" w:cs="Segoe UI"/>
          <w:sz w:val="18"/>
          <w:szCs w:val="18"/>
        </w:rPr>
      </w:pPr>
      <w:r>
        <w:rPr>
          <w:rStyle w:val="normaltextrun"/>
          <w:sz w:val="28"/>
          <w:szCs w:val="28"/>
        </w:rPr>
        <w:t>5.2. Уведомление о фактах об</w:t>
      </w:r>
      <w:r>
        <w:rPr>
          <w:rStyle w:val="normaltextrun"/>
          <w:sz w:val="28"/>
          <w:szCs w:val="28"/>
        </w:rPr>
        <w:t>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Работника.</w:t>
      </w:r>
      <w:r>
        <w:rPr>
          <w:rStyle w:val="eop"/>
          <w:sz w:val="28"/>
          <w:szCs w:val="28"/>
        </w:rPr>
        <w:t> </w:t>
      </w:r>
    </w:p>
    <w:p w:rsidR="007F2DFB" w:rsidRDefault="006E7523">
      <w:pPr>
        <w:pStyle w:val="paragraph"/>
        <w:spacing w:before="0" w:beforeAutospacing="0" w:after="0" w:afterAutospacing="0"/>
        <w:ind w:firstLine="705"/>
        <w:jc w:val="both"/>
        <w:rPr>
          <w:rFonts w:ascii="Segoe UI" w:hAnsi="Segoe UI" w:cs="Segoe UI"/>
          <w:sz w:val="18"/>
          <w:szCs w:val="18"/>
        </w:rPr>
      </w:pPr>
      <w:r>
        <w:rPr>
          <w:rStyle w:val="normaltextrun"/>
          <w:sz w:val="28"/>
          <w:szCs w:val="28"/>
        </w:rPr>
        <w:t>5.3. Невыполнение Работником указанной должност</w:t>
      </w:r>
      <w:r>
        <w:rPr>
          <w:rStyle w:val="normaltextrun"/>
          <w:sz w:val="28"/>
          <w:szCs w:val="28"/>
        </w:rPr>
        <w:t xml:space="preserve">ной (служебной) обязанности является правонарушением, влекущим его увольнение с муниципальной или </w:t>
      </w:r>
      <w:r>
        <w:rPr>
          <w:sz w:val="28"/>
          <w:szCs w:val="28"/>
        </w:rPr>
        <w:t xml:space="preserve">государственной </w:t>
      </w:r>
      <w:r>
        <w:rPr>
          <w:rStyle w:val="normaltextrun"/>
          <w:sz w:val="28"/>
          <w:szCs w:val="28"/>
        </w:rPr>
        <w:t>службы либо привлечение его к иным видам ответственности в соответствии с законодательством Российской Федерации.</w:t>
      </w:r>
      <w:r>
        <w:rPr>
          <w:rStyle w:val="eop"/>
          <w:sz w:val="28"/>
          <w:szCs w:val="28"/>
        </w:rPr>
        <w:t> </w:t>
      </w:r>
    </w:p>
    <w:p w:rsidR="007F2DFB" w:rsidRDefault="006E7523">
      <w:pPr>
        <w:pStyle w:val="paragraph"/>
        <w:spacing w:before="0" w:beforeAutospacing="0" w:after="0" w:afterAutospacing="0"/>
        <w:jc w:val="center"/>
        <w:rPr>
          <w:rFonts w:ascii="Segoe UI" w:hAnsi="Segoe UI" w:cs="Segoe UI"/>
          <w:sz w:val="18"/>
          <w:szCs w:val="18"/>
        </w:rPr>
      </w:pPr>
      <w:r>
        <w:rPr>
          <w:rStyle w:val="eop"/>
          <w:sz w:val="28"/>
          <w:szCs w:val="28"/>
        </w:rPr>
        <w:t> </w:t>
      </w:r>
    </w:p>
    <w:p w:rsidR="007F2DFB" w:rsidRDefault="006E7523">
      <w:pPr>
        <w:pStyle w:val="paragraph"/>
        <w:spacing w:before="0" w:beforeAutospacing="0" w:after="0" w:afterAutospacing="0"/>
        <w:jc w:val="center"/>
        <w:rPr>
          <w:rFonts w:ascii="Segoe UI" w:hAnsi="Segoe UI" w:cs="Segoe UI"/>
          <w:b/>
          <w:sz w:val="18"/>
          <w:szCs w:val="18"/>
        </w:rPr>
      </w:pPr>
      <w:r>
        <w:rPr>
          <w:b/>
          <w:sz w:val="28"/>
          <w:szCs w:val="28"/>
          <w:lang w:val="en-US"/>
        </w:rPr>
        <w:t>VI</w:t>
      </w:r>
      <w:r>
        <w:rPr>
          <w:rStyle w:val="normaltextrun"/>
          <w:b/>
          <w:sz w:val="28"/>
          <w:szCs w:val="28"/>
        </w:rPr>
        <w:t>. Обязанности Работнико</w:t>
      </w:r>
      <w:r>
        <w:rPr>
          <w:rStyle w:val="normaltextrun"/>
          <w:b/>
          <w:sz w:val="28"/>
          <w:szCs w:val="28"/>
        </w:rPr>
        <w:t>в связанные с предупреждением</w:t>
      </w:r>
      <w:r>
        <w:rPr>
          <w:rStyle w:val="eop"/>
          <w:b/>
          <w:sz w:val="28"/>
          <w:szCs w:val="28"/>
        </w:rPr>
        <w:t> </w:t>
      </w:r>
    </w:p>
    <w:p w:rsidR="007F2DFB" w:rsidRDefault="006E7523">
      <w:pPr>
        <w:pStyle w:val="paragraph"/>
        <w:spacing w:before="0" w:beforeAutospacing="0" w:after="0" w:afterAutospacing="0"/>
        <w:jc w:val="center"/>
        <w:rPr>
          <w:rFonts w:ascii="Segoe UI" w:hAnsi="Segoe UI" w:cs="Segoe UI"/>
          <w:b/>
          <w:sz w:val="18"/>
          <w:szCs w:val="18"/>
        </w:rPr>
      </w:pPr>
      <w:r>
        <w:rPr>
          <w:rStyle w:val="normaltextrun"/>
          <w:b/>
          <w:sz w:val="28"/>
          <w:szCs w:val="28"/>
        </w:rPr>
        <w:t>и профилактикой коррупции</w:t>
      </w:r>
      <w:r>
        <w:rPr>
          <w:rStyle w:val="eop"/>
          <w:b/>
          <w:sz w:val="28"/>
          <w:szCs w:val="28"/>
        </w:rPr>
        <w:t> </w:t>
      </w:r>
    </w:p>
    <w:p w:rsidR="007F2DFB" w:rsidRDefault="006E7523">
      <w:pPr>
        <w:pStyle w:val="paragraph"/>
        <w:spacing w:before="0" w:beforeAutospacing="0" w:after="0" w:afterAutospacing="0"/>
        <w:ind w:left="705"/>
        <w:jc w:val="center"/>
        <w:rPr>
          <w:rFonts w:ascii="Segoe UI" w:hAnsi="Segoe UI" w:cs="Segoe UI"/>
          <w:sz w:val="18"/>
          <w:szCs w:val="18"/>
        </w:rPr>
      </w:pPr>
      <w:r>
        <w:rPr>
          <w:rStyle w:val="eop"/>
          <w:sz w:val="28"/>
          <w:szCs w:val="28"/>
        </w:rPr>
        <w:t> </w:t>
      </w:r>
    </w:p>
    <w:p w:rsidR="007F2DFB" w:rsidRDefault="006E7523">
      <w:pPr>
        <w:pStyle w:val="paragraph"/>
        <w:spacing w:before="0" w:beforeAutospacing="0" w:after="0" w:afterAutospacing="0"/>
        <w:ind w:firstLine="705"/>
        <w:jc w:val="both"/>
        <w:rPr>
          <w:rFonts w:ascii="Segoe UI" w:hAnsi="Segoe UI" w:cs="Segoe UI"/>
          <w:sz w:val="18"/>
          <w:szCs w:val="18"/>
        </w:rPr>
      </w:pPr>
      <w:r>
        <w:rPr>
          <w:rStyle w:val="normaltextrun"/>
          <w:sz w:val="28"/>
          <w:szCs w:val="28"/>
        </w:rPr>
        <w:t>6.1. При исполнении своих трудовых обязанностей, Работники обязаны:</w:t>
      </w:r>
      <w:r>
        <w:rPr>
          <w:rStyle w:val="eop"/>
          <w:sz w:val="28"/>
          <w:szCs w:val="28"/>
        </w:rPr>
        <w:t> </w:t>
      </w:r>
    </w:p>
    <w:p w:rsidR="007F2DFB" w:rsidRDefault="006E7523">
      <w:pPr>
        <w:pStyle w:val="paragraph"/>
        <w:spacing w:before="0" w:beforeAutospacing="0" w:after="0" w:afterAutospacing="0"/>
        <w:ind w:firstLine="705"/>
        <w:jc w:val="both"/>
        <w:rPr>
          <w:rFonts w:ascii="Segoe UI" w:hAnsi="Segoe UI" w:cs="Segoe UI"/>
          <w:sz w:val="18"/>
          <w:szCs w:val="18"/>
        </w:rPr>
      </w:pPr>
      <w:r>
        <w:rPr>
          <w:rStyle w:val="normaltextrun"/>
          <w:sz w:val="28"/>
          <w:szCs w:val="28"/>
        </w:rPr>
        <w:t>- соблюдать нормы служебной, профессиональной этики и правила делового поведения;</w:t>
      </w:r>
      <w:r>
        <w:rPr>
          <w:rStyle w:val="eop"/>
          <w:sz w:val="28"/>
          <w:szCs w:val="28"/>
        </w:rPr>
        <w:t> </w:t>
      </w:r>
    </w:p>
    <w:p w:rsidR="007F2DFB" w:rsidRDefault="006E7523">
      <w:pPr>
        <w:pStyle w:val="paragraph"/>
        <w:spacing w:before="0" w:beforeAutospacing="0" w:after="0" w:afterAutospacing="0"/>
        <w:ind w:firstLine="705"/>
        <w:jc w:val="both"/>
        <w:rPr>
          <w:rFonts w:ascii="Segoe UI" w:hAnsi="Segoe UI" w:cs="Segoe UI"/>
          <w:sz w:val="18"/>
          <w:szCs w:val="18"/>
        </w:rPr>
      </w:pPr>
      <w:r>
        <w:rPr>
          <w:rStyle w:val="normaltextrun"/>
          <w:sz w:val="28"/>
          <w:szCs w:val="28"/>
        </w:rPr>
        <w:t>- не оказывать предпочтения каким-либо профе</w:t>
      </w:r>
      <w:r>
        <w:rPr>
          <w:rStyle w:val="normaltextrun"/>
          <w:sz w:val="28"/>
          <w:szCs w:val="28"/>
        </w:rPr>
        <w:t>ссиональным или социальным группам и организациям, быть независимыми от влияния отдельных граждан, профессиональных и социальных групп и организаций;</w:t>
      </w:r>
      <w:r>
        <w:rPr>
          <w:rStyle w:val="eop"/>
          <w:sz w:val="28"/>
          <w:szCs w:val="28"/>
        </w:rPr>
        <w:t> </w:t>
      </w:r>
    </w:p>
    <w:p w:rsidR="007F2DFB" w:rsidRDefault="006E7523">
      <w:pPr>
        <w:pStyle w:val="paragraph"/>
        <w:spacing w:before="0" w:beforeAutospacing="0" w:after="0" w:afterAutospacing="0"/>
        <w:ind w:firstLine="705"/>
        <w:jc w:val="both"/>
        <w:rPr>
          <w:rFonts w:ascii="Segoe UI" w:hAnsi="Segoe UI" w:cs="Segoe UI"/>
          <w:sz w:val="18"/>
          <w:szCs w:val="18"/>
        </w:rPr>
      </w:pPr>
      <w:r>
        <w:rPr>
          <w:rStyle w:val="normaltextrun"/>
          <w:sz w:val="28"/>
          <w:szCs w:val="28"/>
        </w:rPr>
        <w:t>- исключать действия, связанные с влиянием каких-либо личных, имущественных (финансовых) и иных интересов</w:t>
      </w:r>
      <w:r>
        <w:rPr>
          <w:rStyle w:val="normaltextrun"/>
          <w:sz w:val="28"/>
          <w:szCs w:val="28"/>
        </w:rPr>
        <w:t>, препятствующих добросовестному исполнению ими должностных обязанностей;</w:t>
      </w:r>
      <w:r>
        <w:rPr>
          <w:rStyle w:val="eop"/>
          <w:sz w:val="28"/>
          <w:szCs w:val="28"/>
        </w:rPr>
        <w:t> </w:t>
      </w:r>
    </w:p>
    <w:p w:rsidR="007F2DFB" w:rsidRDefault="006E7523">
      <w:pPr>
        <w:pStyle w:val="paragraph"/>
        <w:spacing w:before="0" w:beforeAutospacing="0" w:after="0" w:afterAutospacing="0"/>
        <w:ind w:firstLine="705"/>
        <w:jc w:val="both"/>
        <w:rPr>
          <w:rFonts w:ascii="Segoe UI" w:hAnsi="Segoe UI" w:cs="Segoe UI"/>
          <w:sz w:val="18"/>
          <w:szCs w:val="18"/>
        </w:rPr>
      </w:pPr>
      <w:r>
        <w:rPr>
          <w:rStyle w:val="normaltextrun"/>
          <w:sz w:val="28"/>
          <w:szCs w:val="28"/>
        </w:rPr>
        <w:lastRenderedPageBreak/>
        <w:t>-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r>
        <w:rPr>
          <w:rStyle w:val="eop"/>
          <w:sz w:val="28"/>
          <w:szCs w:val="28"/>
        </w:rPr>
        <w:t> </w:t>
      </w:r>
    </w:p>
    <w:p w:rsidR="007F2DFB" w:rsidRDefault="006E7523">
      <w:pPr>
        <w:pStyle w:val="paragraph"/>
        <w:spacing w:before="0" w:beforeAutospacing="0" w:after="0" w:afterAutospacing="0"/>
        <w:ind w:firstLine="705"/>
        <w:jc w:val="both"/>
        <w:rPr>
          <w:rFonts w:ascii="Segoe UI" w:hAnsi="Segoe UI" w:cs="Segoe UI"/>
          <w:sz w:val="18"/>
          <w:szCs w:val="18"/>
        </w:rPr>
      </w:pPr>
      <w:r>
        <w:rPr>
          <w:rStyle w:val="normaltextrun"/>
          <w:sz w:val="28"/>
          <w:szCs w:val="28"/>
        </w:rPr>
        <w:t>- проявлять корректность и внима</w:t>
      </w:r>
      <w:r>
        <w:rPr>
          <w:rStyle w:val="normaltextrun"/>
          <w:sz w:val="28"/>
          <w:szCs w:val="28"/>
        </w:rPr>
        <w:t>тельность в обращении с гражданами и должностными лицами;</w:t>
      </w:r>
      <w:r>
        <w:rPr>
          <w:rStyle w:val="eop"/>
          <w:sz w:val="28"/>
          <w:szCs w:val="28"/>
        </w:rPr>
        <w:t> </w:t>
      </w:r>
    </w:p>
    <w:p w:rsidR="007F2DFB" w:rsidRDefault="006E7523">
      <w:pPr>
        <w:pStyle w:val="paragraph"/>
        <w:spacing w:before="0" w:beforeAutospacing="0" w:after="0" w:afterAutospacing="0"/>
        <w:ind w:firstLine="705"/>
        <w:jc w:val="both"/>
        <w:rPr>
          <w:rFonts w:ascii="Segoe UI" w:hAnsi="Segoe UI" w:cs="Segoe UI"/>
          <w:sz w:val="18"/>
          <w:szCs w:val="18"/>
        </w:rPr>
      </w:pPr>
      <w:r>
        <w:rPr>
          <w:rStyle w:val="normaltextrun"/>
          <w:sz w:val="28"/>
          <w:szCs w:val="28"/>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w:t>
      </w:r>
      <w:r>
        <w:rPr>
          <w:rStyle w:val="normaltextrun"/>
          <w:sz w:val="28"/>
          <w:szCs w:val="28"/>
        </w:rPr>
        <w:t>ь межнациональному и межконфессиональному согласию;</w:t>
      </w:r>
      <w:r>
        <w:rPr>
          <w:rStyle w:val="eop"/>
          <w:sz w:val="28"/>
          <w:szCs w:val="28"/>
        </w:rPr>
        <w:t> </w:t>
      </w:r>
    </w:p>
    <w:p w:rsidR="007F2DFB" w:rsidRDefault="006E7523">
      <w:pPr>
        <w:pStyle w:val="paragraph"/>
        <w:spacing w:before="0" w:beforeAutospacing="0" w:after="0" w:afterAutospacing="0"/>
        <w:ind w:firstLine="705"/>
        <w:jc w:val="both"/>
        <w:rPr>
          <w:rFonts w:ascii="Segoe UI" w:hAnsi="Segoe UI" w:cs="Segoe UI"/>
          <w:sz w:val="18"/>
          <w:szCs w:val="18"/>
        </w:rPr>
      </w:pPr>
      <w:r>
        <w:rPr>
          <w:rStyle w:val="normaltextrun"/>
          <w:sz w:val="28"/>
          <w:szCs w:val="28"/>
        </w:rPr>
        <w:t xml:space="preserve">- воздерживаться от поведения, которое могло бы вызвать сомнение в добросовестном исполнении ими должностных обязанностей, а также избегать конфликтных ситуаций, способных нанести ущерб их репутации или </w:t>
      </w:r>
      <w:r>
        <w:rPr>
          <w:rStyle w:val="normaltextrun"/>
          <w:sz w:val="28"/>
          <w:szCs w:val="28"/>
        </w:rPr>
        <w:t>авторитету учреждения;</w:t>
      </w:r>
      <w:r>
        <w:rPr>
          <w:rStyle w:val="eop"/>
          <w:sz w:val="28"/>
          <w:szCs w:val="28"/>
        </w:rPr>
        <w:t> </w:t>
      </w:r>
    </w:p>
    <w:p w:rsidR="007F2DFB" w:rsidRDefault="006E7523">
      <w:pPr>
        <w:pStyle w:val="paragraph"/>
        <w:spacing w:before="0" w:beforeAutospacing="0" w:after="0" w:afterAutospacing="0"/>
        <w:ind w:firstLine="705"/>
        <w:jc w:val="both"/>
        <w:rPr>
          <w:rFonts w:ascii="Segoe UI" w:hAnsi="Segoe UI" w:cs="Segoe UI"/>
          <w:sz w:val="18"/>
          <w:szCs w:val="18"/>
        </w:rPr>
      </w:pPr>
      <w:r>
        <w:rPr>
          <w:rStyle w:val="normaltextrun"/>
          <w:sz w:val="28"/>
          <w:szCs w:val="28"/>
        </w:rPr>
        <w:t>-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r>
        <w:rPr>
          <w:rStyle w:val="eop"/>
          <w:sz w:val="28"/>
          <w:szCs w:val="28"/>
        </w:rPr>
        <w:t> </w:t>
      </w:r>
    </w:p>
    <w:p w:rsidR="007F2DFB" w:rsidRDefault="006E7523">
      <w:pPr>
        <w:pStyle w:val="paragraph"/>
        <w:spacing w:before="0" w:beforeAutospacing="0" w:after="0" w:afterAutospacing="0"/>
        <w:ind w:firstLine="705"/>
        <w:jc w:val="both"/>
        <w:rPr>
          <w:rFonts w:ascii="Segoe UI" w:hAnsi="Segoe UI" w:cs="Segoe UI"/>
          <w:sz w:val="18"/>
          <w:szCs w:val="18"/>
        </w:rPr>
      </w:pPr>
      <w:r>
        <w:rPr>
          <w:rStyle w:val="normaltextrun"/>
          <w:sz w:val="28"/>
          <w:szCs w:val="28"/>
        </w:rPr>
        <w:t>- не использовать служебное положение для оказания вл</w:t>
      </w:r>
      <w:r>
        <w:rPr>
          <w:rStyle w:val="normaltextrun"/>
          <w:sz w:val="28"/>
          <w:szCs w:val="28"/>
        </w:rPr>
        <w:t>ияния на деятельность организаций, предприятий, их должностных лиц,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w:t>
      </w:r>
      <w:r>
        <w:rPr>
          <w:rStyle w:val="eop"/>
          <w:sz w:val="28"/>
          <w:szCs w:val="28"/>
        </w:rPr>
        <w:t> </w:t>
      </w:r>
    </w:p>
    <w:p w:rsidR="007F2DFB" w:rsidRDefault="006E7523">
      <w:pPr>
        <w:pStyle w:val="paragraph"/>
        <w:spacing w:before="0" w:beforeAutospacing="0" w:after="0" w:afterAutospacing="0"/>
        <w:ind w:firstLine="705"/>
        <w:jc w:val="both"/>
        <w:rPr>
          <w:rFonts w:ascii="Segoe UI" w:hAnsi="Segoe UI" w:cs="Segoe UI"/>
          <w:sz w:val="18"/>
          <w:szCs w:val="18"/>
        </w:rPr>
      </w:pPr>
      <w:r>
        <w:rPr>
          <w:rStyle w:val="normaltextrun"/>
          <w:sz w:val="28"/>
          <w:szCs w:val="28"/>
        </w:rPr>
        <w:t>Работник</w:t>
      </w:r>
      <w:r>
        <w:rPr>
          <w:rStyle w:val="normaltextrun"/>
          <w:sz w:val="28"/>
          <w:szCs w:val="28"/>
        </w:rPr>
        <w:t>ам, наделенным организационно-распорядительными полномочиями по отношению к другим Работникам, рекомендуется быть для них образцами профессионализма, безупречной репутации, способствовать формированию в учреждении благоприятного для эффективной работы мора</w:t>
      </w:r>
      <w:r>
        <w:rPr>
          <w:rStyle w:val="normaltextrun"/>
          <w:sz w:val="28"/>
          <w:szCs w:val="28"/>
        </w:rPr>
        <w:t>льно-психологического климата.</w:t>
      </w:r>
      <w:r>
        <w:rPr>
          <w:rStyle w:val="eop"/>
          <w:sz w:val="28"/>
          <w:szCs w:val="28"/>
        </w:rPr>
        <w:t> </w:t>
      </w:r>
    </w:p>
    <w:p w:rsidR="007F2DFB" w:rsidRDefault="006E7523">
      <w:pPr>
        <w:pStyle w:val="paragraph"/>
        <w:spacing w:before="0" w:beforeAutospacing="0" w:after="0" w:afterAutospacing="0"/>
        <w:ind w:firstLine="705"/>
        <w:jc w:val="both"/>
        <w:rPr>
          <w:rFonts w:ascii="Segoe UI" w:hAnsi="Segoe UI" w:cs="Segoe UI"/>
          <w:sz w:val="18"/>
          <w:szCs w:val="18"/>
        </w:rPr>
      </w:pPr>
      <w:r>
        <w:rPr>
          <w:rStyle w:val="normaltextrun"/>
          <w:sz w:val="28"/>
          <w:szCs w:val="28"/>
        </w:rPr>
        <w:t>6.2. В служебном поведении следует воздерживаться от:</w:t>
      </w:r>
      <w:r>
        <w:rPr>
          <w:rStyle w:val="eop"/>
          <w:sz w:val="28"/>
          <w:szCs w:val="28"/>
        </w:rPr>
        <w:t> </w:t>
      </w:r>
    </w:p>
    <w:p w:rsidR="007F2DFB" w:rsidRDefault="006E7523">
      <w:pPr>
        <w:pStyle w:val="paragraph"/>
        <w:spacing w:before="0" w:beforeAutospacing="0" w:after="0" w:afterAutospacing="0"/>
        <w:ind w:firstLine="705"/>
        <w:jc w:val="both"/>
        <w:rPr>
          <w:rFonts w:ascii="Segoe UI" w:hAnsi="Segoe UI" w:cs="Segoe UI"/>
          <w:sz w:val="18"/>
          <w:szCs w:val="18"/>
        </w:rPr>
      </w:pPr>
      <w:r>
        <w:rPr>
          <w:rStyle w:val="normaltextrun"/>
          <w:sz w:val="28"/>
          <w:szCs w:val="28"/>
        </w:rPr>
        <w:t>а) любого вида взысканий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r>
        <w:rPr>
          <w:rStyle w:val="eop"/>
          <w:sz w:val="28"/>
          <w:szCs w:val="28"/>
        </w:rPr>
        <w:t> </w:t>
      </w:r>
    </w:p>
    <w:p w:rsidR="007F2DFB" w:rsidRDefault="006E7523">
      <w:pPr>
        <w:pStyle w:val="paragraph"/>
        <w:spacing w:before="0" w:beforeAutospacing="0" w:after="0" w:afterAutospacing="0"/>
        <w:ind w:firstLine="705"/>
        <w:jc w:val="both"/>
        <w:rPr>
          <w:rFonts w:ascii="Segoe UI" w:hAnsi="Segoe UI" w:cs="Segoe UI"/>
          <w:sz w:val="18"/>
          <w:szCs w:val="18"/>
        </w:rPr>
      </w:pPr>
      <w:r>
        <w:rPr>
          <w:rStyle w:val="normaltextrun"/>
          <w:sz w:val="28"/>
          <w:szCs w:val="28"/>
        </w:rPr>
        <w:t>б) грубости, проявлений пренебрежительного тона, заносчивости, предвзятых замечаний, предъявления неправомерных, незаслуженных обвинений;</w:t>
      </w:r>
      <w:r>
        <w:rPr>
          <w:rStyle w:val="eop"/>
          <w:sz w:val="28"/>
          <w:szCs w:val="28"/>
        </w:rPr>
        <w:t> </w:t>
      </w:r>
    </w:p>
    <w:p w:rsidR="007F2DFB" w:rsidRDefault="006E7523">
      <w:pPr>
        <w:pStyle w:val="paragraph"/>
        <w:spacing w:before="0" w:beforeAutospacing="0" w:after="0" w:afterAutospacing="0"/>
        <w:ind w:firstLine="705"/>
        <w:jc w:val="both"/>
        <w:rPr>
          <w:rFonts w:ascii="Segoe UI" w:hAnsi="Segoe UI" w:cs="Segoe UI"/>
          <w:sz w:val="18"/>
          <w:szCs w:val="18"/>
        </w:rPr>
      </w:pPr>
      <w:r>
        <w:rPr>
          <w:rStyle w:val="normaltextrun"/>
          <w:sz w:val="28"/>
          <w:szCs w:val="28"/>
        </w:rPr>
        <w:t>в) угроз, оскорбительных выражений или реплик, действий, препятствующих нормальному общению или провоцирующих противо</w:t>
      </w:r>
      <w:r>
        <w:rPr>
          <w:rStyle w:val="normaltextrun"/>
          <w:sz w:val="28"/>
          <w:szCs w:val="28"/>
        </w:rPr>
        <w:t>правное поведение.</w:t>
      </w:r>
      <w:r>
        <w:rPr>
          <w:rStyle w:val="eop"/>
          <w:sz w:val="28"/>
          <w:szCs w:val="28"/>
        </w:rPr>
        <w:t> </w:t>
      </w:r>
    </w:p>
    <w:p w:rsidR="007F2DFB" w:rsidRDefault="006E7523">
      <w:pPr>
        <w:pStyle w:val="paragraph"/>
        <w:spacing w:before="0" w:beforeAutospacing="0" w:after="0" w:afterAutospacing="0"/>
        <w:ind w:firstLine="705"/>
        <w:jc w:val="both"/>
        <w:rPr>
          <w:rFonts w:ascii="Segoe UI" w:hAnsi="Segoe UI" w:cs="Segoe UI"/>
          <w:sz w:val="18"/>
          <w:szCs w:val="18"/>
        </w:rPr>
      </w:pPr>
      <w:r>
        <w:rPr>
          <w:rStyle w:val="normaltextrun"/>
          <w:sz w:val="28"/>
          <w:szCs w:val="28"/>
        </w:rPr>
        <w:t>6.3. Работникам рекомендуется быть вежливыми, доброжелательными, корректными, внимательными и проявлять терпимость в общении с гражданами и коллегами.</w:t>
      </w:r>
      <w:r>
        <w:rPr>
          <w:rStyle w:val="eop"/>
          <w:sz w:val="28"/>
          <w:szCs w:val="28"/>
        </w:rPr>
        <w:t> </w:t>
      </w:r>
    </w:p>
    <w:p w:rsidR="007F2DFB" w:rsidRDefault="006E7523">
      <w:pPr>
        <w:pStyle w:val="paragraph"/>
        <w:spacing w:before="0" w:beforeAutospacing="0" w:after="0" w:afterAutospacing="0"/>
        <w:ind w:firstLine="705"/>
        <w:jc w:val="both"/>
        <w:rPr>
          <w:rFonts w:ascii="Segoe UI" w:hAnsi="Segoe UI" w:cs="Segoe UI"/>
          <w:sz w:val="18"/>
          <w:szCs w:val="18"/>
        </w:rPr>
      </w:pPr>
      <w:r>
        <w:rPr>
          <w:rStyle w:val="eop"/>
          <w:sz w:val="28"/>
          <w:szCs w:val="28"/>
        </w:rPr>
        <w:t> </w:t>
      </w:r>
    </w:p>
    <w:p w:rsidR="007F2DFB" w:rsidRDefault="006E7523">
      <w:pPr>
        <w:pStyle w:val="paragraph"/>
        <w:spacing w:before="0" w:beforeAutospacing="0" w:after="0" w:afterAutospacing="0"/>
        <w:jc w:val="center"/>
        <w:rPr>
          <w:rFonts w:ascii="Segoe UI" w:hAnsi="Segoe UI" w:cs="Segoe UI"/>
          <w:b/>
          <w:sz w:val="18"/>
          <w:szCs w:val="18"/>
        </w:rPr>
      </w:pPr>
      <w:r>
        <w:rPr>
          <w:b/>
          <w:sz w:val="28"/>
          <w:szCs w:val="28"/>
          <w:lang w:val="en-US"/>
        </w:rPr>
        <w:t>VII</w:t>
      </w:r>
      <w:r>
        <w:rPr>
          <w:rStyle w:val="normaltextrun"/>
          <w:b/>
          <w:sz w:val="28"/>
          <w:szCs w:val="28"/>
        </w:rPr>
        <w:t>. Ответственность за коррупционные нарушения</w:t>
      </w:r>
      <w:r>
        <w:rPr>
          <w:rStyle w:val="eop"/>
          <w:b/>
          <w:sz w:val="28"/>
          <w:szCs w:val="28"/>
        </w:rPr>
        <w:t> </w:t>
      </w:r>
    </w:p>
    <w:p w:rsidR="007F2DFB" w:rsidRDefault="006E7523">
      <w:pPr>
        <w:pStyle w:val="paragraph"/>
        <w:spacing w:before="0" w:beforeAutospacing="0" w:after="0" w:afterAutospacing="0"/>
        <w:ind w:left="390"/>
        <w:rPr>
          <w:rFonts w:ascii="Segoe UI" w:hAnsi="Segoe UI" w:cs="Segoe UI"/>
          <w:sz w:val="18"/>
          <w:szCs w:val="18"/>
        </w:rPr>
      </w:pPr>
      <w:r>
        <w:rPr>
          <w:rStyle w:val="eop"/>
          <w:sz w:val="28"/>
          <w:szCs w:val="28"/>
        </w:rPr>
        <w:t> </w:t>
      </w:r>
    </w:p>
    <w:p w:rsidR="007F2DFB" w:rsidRDefault="006E7523">
      <w:pPr>
        <w:pStyle w:val="paragraph"/>
        <w:spacing w:before="0" w:beforeAutospacing="0" w:after="0" w:afterAutospacing="0"/>
        <w:ind w:firstLine="705"/>
        <w:jc w:val="both"/>
        <w:rPr>
          <w:rFonts w:ascii="Segoe UI" w:hAnsi="Segoe UI" w:cs="Segoe UI"/>
          <w:sz w:val="18"/>
          <w:szCs w:val="18"/>
        </w:rPr>
      </w:pPr>
      <w:r>
        <w:rPr>
          <w:rStyle w:val="normaltextrun"/>
          <w:sz w:val="28"/>
          <w:szCs w:val="28"/>
        </w:rPr>
        <w:t>7.1. Работники</w:t>
      </w:r>
      <w:r>
        <w:rPr>
          <w:rStyle w:val="normaltextrun"/>
          <w:color w:val="000000"/>
          <w:sz w:val="28"/>
          <w:szCs w:val="28"/>
        </w:rPr>
        <w:t> </w:t>
      </w:r>
      <w:r>
        <w:rPr>
          <w:rStyle w:val="normaltextrun"/>
          <w:sz w:val="28"/>
          <w:szCs w:val="28"/>
        </w:rPr>
        <w:t>за совершение ко</w:t>
      </w:r>
      <w:r>
        <w:rPr>
          <w:rStyle w:val="normaltextrun"/>
          <w:sz w:val="28"/>
          <w:szCs w:val="28"/>
        </w:rPr>
        <w:t xml:space="preserve">ррупционных правонарушений несут уголовную, административную, гражданско-правовую и дисциплинарную </w:t>
      </w:r>
      <w:r>
        <w:rPr>
          <w:rStyle w:val="normaltextrun"/>
          <w:sz w:val="28"/>
          <w:szCs w:val="28"/>
        </w:rPr>
        <w:lastRenderedPageBreak/>
        <w:t>ответственность в соответствии с действующим законодательством Российской Федерации.</w:t>
      </w:r>
      <w:r>
        <w:rPr>
          <w:rStyle w:val="eop"/>
          <w:sz w:val="28"/>
          <w:szCs w:val="28"/>
        </w:rPr>
        <w:t> </w:t>
      </w:r>
    </w:p>
    <w:p w:rsidR="007F2DFB" w:rsidRDefault="007F2DFB">
      <w:pPr>
        <w:rPr>
          <w:rFonts w:ascii="Times New Roman" w:hAnsi="Times New Roman"/>
          <w:sz w:val="28"/>
          <w:szCs w:val="28"/>
        </w:rPr>
      </w:pPr>
    </w:p>
    <w:p w:rsidR="007F2DFB" w:rsidRDefault="007F2DFB">
      <w:pPr>
        <w:rPr>
          <w:rFonts w:ascii="Times New Roman" w:hAnsi="Times New Roman"/>
          <w:sz w:val="28"/>
          <w:szCs w:val="28"/>
        </w:rPr>
      </w:pPr>
    </w:p>
    <w:p w:rsidR="007F2DFB" w:rsidRDefault="007F2DFB">
      <w:pPr>
        <w:rPr>
          <w:rFonts w:ascii="Times New Roman" w:hAnsi="Times New Roman"/>
          <w:sz w:val="28"/>
          <w:szCs w:val="28"/>
        </w:rPr>
      </w:pPr>
    </w:p>
    <w:p w:rsidR="007F2DFB" w:rsidRDefault="007F2DFB">
      <w:pPr>
        <w:rPr>
          <w:rFonts w:ascii="Times New Roman" w:hAnsi="Times New Roman"/>
          <w:sz w:val="28"/>
          <w:szCs w:val="28"/>
        </w:rPr>
      </w:pPr>
    </w:p>
    <w:p w:rsidR="007F2DFB" w:rsidRDefault="007F2DFB">
      <w:pPr>
        <w:rPr>
          <w:rFonts w:ascii="Times New Roman" w:hAnsi="Times New Roman"/>
          <w:sz w:val="28"/>
          <w:szCs w:val="28"/>
        </w:rPr>
      </w:pPr>
    </w:p>
    <w:p w:rsidR="007F2DFB" w:rsidRDefault="007F2DFB">
      <w:pPr>
        <w:rPr>
          <w:rFonts w:ascii="Times New Roman" w:hAnsi="Times New Roman"/>
          <w:sz w:val="28"/>
          <w:szCs w:val="28"/>
        </w:rPr>
      </w:pPr>
    </w:p>
    <w:p w:rsidR="007F2DFB" w:rsidRDefault="007F2DFB">
      <w:pPr>
        <w:rPr>
          <w:rFonts w:ascii="Times New Roman" w:hAnsi="Times New Roman"/>
          <w:sz w:val="28"/>
          <w:szCs w:val="28"/>
        </w:rPr>
      </w:pPr>
    </w:p>
    <w:p w:rsidR="007F2DFB" w:rsidRDefault="007F2DFB">
      <w:pPr>
        <w:rPr>
          <w:rFonts w:ascii="Times New Roman" w:hAnsi="Times New Roman"/>
          <w:sz w:val="28"/>
          <w:szCs w:val="28"/>
        </w:rPr>
      </w:pPr>
    </w:p>
    <w:p w:rsidR="007F2DFB" w:rsidRDefault="007F2DFB">
      <w:pPr>
        <w:rPr>
          <w:rFonts w:ascii="Times New Roman" w:hAnsi="Times New Roman"/>
          <w:sz w:val="28"/>
          <w:szCs w:val="28"/>
        </w:rPr>
      </w:pPr>
    </w:p>
    <w:p w:rsidR="007F2DFB" w:rsidRDefault="007F2DFB">
      <w:pPr>
        <w:rPr>
          <w:rFonts w:ascii="Times New Roman" w:hAnsi="Times New Roman"/>
          <w:sz w:val="28"/>
          <w:szCs w:val="28"/>
        </w:rPr>
      </w:pPr>
    </w:p>
    <w:p w:rsidR="007F2DFB" w:rsidRDefault="007F2DFB">
      <w:pPr>
        <w:rPr>
          <w:rFonts w:ascii="Times New Roman" w:hAnsi="Times New Roman"/>
          <w:sz w:val="28"/>
          <w:szCs w:val="28"/>
        </w:rPr>
      </w:pPr>
    </w:p>
    <w:p w:rsidR="007F2DFB" w:rsidRDefault="007F2DFB">
      <w:pPr>
        <w:rPr>
          <w:rFonts w:ascii="Times New Roman" w:hAnsi="Times New Roman"/>
          <w:sz w:val="28"/>
          <w:szCs w:val="28"/>
        </w:rPr>
      </w:pPr>
    </w:p>
    <w:p w:rsidR="007F2DFB" w:rsidRDefault="007F2DFB">
      <w:pPr>
        <w:rPr>
          <w:rFonts w:ascii="Times New Roman" w:hAnsi="Times New Roman"/>
          <w:sz w:val="28"/>
          <w:szCs w:val="28"/>
        </w:rPr>
      </w:pPr>
    </w:p>
    <w:p w:rsidR="007F2DFB" w:rsidRDefault="007F2DFB">
      <w:pPr>
        <w:rPr>
          <w:rFonts w:ascii="Times New Roman" w:hAnsi="Times New Roman"/>
          <w:sz w:val="28"/>
          <w:szCs w:val="28"/>
        </w:rPr>
      </w:pPr>
    </w:p>
    <w:p w:rsidR="007F2DFB" w:rsidRDefault="007F2DFB">
      <w:pPr>
        <w:rPr>
          <w:rFonts w:ascii="Times New Roman" w:hAnsi="Times New Roman"/>
          <w:sz w:val="28"/>
          <w:szCs w:val="28"/>
        </w:rPr>
      </w:pPr>
    </w:p>
    <w:p w:rsidR="007F2DFB" w:rsidRDefault="007F2DFB">
      <w:pPr>
        <w:rPr>
          <w:rFonts w:ascii="Times New Roman" w:hAnsi="Times New Roman"/>
          <w:sz w:val="28"/>
          <w:szCs w:val="28"/>
        </w:rPr>
      </w:pPr>
    </w:p>
    <w:p w:rsidR="007F2DFB" w:rsidRDefault="007F2DFB">
      <w:pPr>
        <w:rPr>
          <w:rFonts w:ascii="Times New Roman" w:hAnsi="Times New Roman"/>
          <w:sz w:val="28"/>
          <w:szCs w:val="28"/>
        </w:rPr>
      </w:pPr>
    </w:p>
    <w:p w:rsidR="007F2DFB" w:rsidRDefault="007F2DFB">
      <w:pPr>
        <w:rPr>
          <w:rFonts w:ascii="Times New Roman" w:hAnsi="Times New Roman"/>
          <w:sz w:val="28"/>
          <w:szCs w:val="28"/>
        </w:rPr>
      </w:pPr>
    </w:p>
    <w:p w:rsidR="007F2DFB" w:rsidRDefault="007F2DFB">
      <w:pPr>
        <w:rPr>
          <w:rFonts w:ascii="Times New Roman" w:hAnsi="Times New Roman"/>
          <w:sz w:val="28"/>
          <w:szCs w:val="28"/>
        </w:rPr>
      </w:pPr>
    </w:p>
    <w:p w:rsidR="007F2DFB" w:rsidRDefault="007F2DFB">
      <w:pPr>
        <w:rPr>
          <w:rFonts w:ascii="Times New Roman" w:hAnsi="Times New Roman"/>
          <w:sz w:val="28"/>
          <w:szCs w:val="28"/>
        </w:rPr>
      </w:pPr>
    </w:p>
    <w:p w:rsidR="007F2DFB" w:rsidRDefault="007F2DFB">
      <w:pPr>
        <w:rPr>
          <w:rFonts w:ascii="Times New Roman" w:hAnsi="Times New Roman"/>
          <w:sz w:val="28"/>
          <w:szCs w:val="28"/>
        </w:rPr>
      </w:pPr>
    </w:p>
    <w:p w:rsidR="007F2DFB" w:rsidRDefault="007F2DFB">
      <w:pPr>
        <w:rPr>
          <w:rFonts w:ascii="Times New Roman" w:hAnsi="Times New Roman"/>
          <w:sz w:val="28"/>
          <w:szCs w:val="28"/>
        </w:rPr>
      </w:pPr>
    </w:p>
    <w:p w:rsidR="007F2DFB" w:rsidRDefault="007F2DFB">
      <w:pPr>
        <w:rPr>
          <w:rFonts w:ascii="Times New Roman" w:hAnsi="Times New Roman"/>
          <w:sz w:val="28"/>
          <w:szCs w:val="28"/>
        </w:rPr>
      </w:pPr>
    </w:p>
    <w:p w:rsidR="007F2DFB" w:rsidRDefault="007F2DFB">
      <w:pPr>
        <w:rPr>
          <w:rFonts w:ascii="Times New Roman" w:hAnsi="Times New Roman"/>
          <w:sz w:val="28"/>
          <w:szCs w:val="28"/>
        </w:rPr>
      </w:pPr>
    </w:p>
    <w:p w:rsidR="007F2DFB" w:rsidRDefault="007F2DFB">
      <w:pPr>
        <w:rPr>
          <w:rFonts w:ascii="Times New Roman" w:hAnsi="Times New Roman"/>
          <w:sz w:val="28"/>
          <w:szCs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F2DFB">
        <w:trPr>
          <w:trHeight w:val="425"/>
        </w:trPr>
        <w:tc>
          <w:tcPr>
            <w:tcW w:w="4785" w:type="dxa"/>
          </w:tcPr>
          <w:p w:rsidR="007F2DFB" w:rsidRDefault="007F2DFB">
            <w:pPr>
              <w:spacing w:after="200" w:line="276" w:lineRule="auto"/>
              <w:rPr>
                <w:rFonts w:ascii="Times New Roman" w:hAnsi="Times New Roman"/>
                <w:sz w:val="28"/>
                <w:szCs w:val="28"/>
              </w:rPr>
            </w:pPr>
          </w:p>
        </w:tc>
        <w:tc>
          <w:tcPr>
            <w:tcW w:w="4786" w:type="dxa"/>
          </w:tcPr>
          <w:p w:rsidR="007F2DFB" w:rsidRDefault="006E7523">
            <w:pPr>
              <w:spacing w:after="200"/>
              <w:rPr>
                <w:rFonts w:ascii="Times New Roman" w:hAnsi="Times New Roman"/>
                <w:sz w:val="28"/>
                <w:szCs w:val="28"/>
                <w:lang w:val="en-US"/>
              </w:rPr>
            </w:pPr>
            <w:r>
              <w:rPr>
                <w:rFonts w:ascii="Times New Roman" w:hAnsi="Times New Roman"/>
                <w:sz w:val="28"/>
                <w:szCs w:val="28"/>
              </w:rPr>
              <w:t xml:space="preserve">Приложение </w:t>
            </w:r>
            <w:r>
              <w:rPr>
                <w:rFonts w:ascii="Times New Roman" w:hAnsi="Times New Roman"/>
                <w:sz w:val="28"/>
                <w:szCs w:val="28"/>
                <w:lang w:val="en-US"/>
              </w:rPr>
              <w:t>2</w:t>
            </w:r>
          </w:p>
          <w:p w:rsidR="007F2DFB" w:rsidRDefault="006E7523">
            <w:pPr>
              <w:spacing w:after="200"/>
              <w:rPr>
                <w:rFonts w:ascii="Times New Roman" w:hAnsi="Times New Roman"/>
                <w:sz w:val="28"/>
                <w:szCs w:val="28"/>
                <w:lang w:val="en-US"/>
              </w:rPr>
            </w:pPr>
            <w:r>
              <w:rPr>
                <w:rFonts w:ascii="Times New Roman" w:hAnsi="Times New Roman"/>
                <w:sz w:val="28"/>
                <w:szCs w:val="28"/>
              </w:rPr>
              <w:t>к приказу № _____</w:t>
            </w:r>
            <w:r>
              <w:rPr>
                <w:rFonts w:ascii="Times New Roman" w:hAnsi="Times New Roman"/>
                <w:sz w:val="28"/>
                <w:szCs w:val="28"/>
                <w:lang w:val="en-US"/>
              </w:rPr>
              <w:t xml:space="preserve"> </w:t>
            </w:r>
            <w:r>
              <w:rPr>
                <w:rFonts w:ascii="Times New Roman" w:hAnsi="Times New Roman"/>
                <w:sz w:val="28"/>
                <w:szCs w:val="28"/>
              </w:rPr>
              <w:t>от</w:t>
            </w:r>
            <w:r>
              <w:rPr>
                <w:rFonts w:ascii="Times New Roman" w:hAnsi="Times New Roman"/>
                <w:sz w:val="28"/>
                <w:szCs w:val="28"/>
              </w:rPr>
              <w:t xml:space="preserve"> _____________</w:t>
            </w:r>
          </w:p>
        </w:tc>
      </w:tr>
    </w:tbl>
    <w:p w:rsidR="007F2DFB" w:rsidRDefault="007F2DFB">
      <w:pPr>
        <w:rPr>
          <w:rFonts w:ascii="Times New Roman" w:hAnsi="Times New Roman"/>
          <w:sz w:val="28"/>
          <w:szCs w:val="28"/>
        </w:rPr>
      </w:pPr>
    </w:p>
    <w:p w:rsidR="007F2DFB" w:rsidRDefault="006E7523">
      <w:pPr>
        <w:spacing w:after="0" w:line="240" w:lineRule="auto"/>
        <w:jc w:val="center"/>
        <w:rPr>
          <w:rFonts w:ascii="Segoe UI" w:hAnsi="Segoe UI" w:cs="Segoe UI"/>
          <w:b/>
          <w:sz w:val="18"/>
          <w:szCs w:val="18"/>
        </w:rPr>
      </w:pPr>
      <w:r>
        <w:rPr>
          <w:rFonts w:ascii="Times New Roman" w:hAnsi="Times New Roman"/>
          <w:b/>
          <w:sz w:val="28"/>
          <w:szCs w:val="28"/>
        </w:rPr>
        <w:t>ЖУРНАЛ </w:t>
      </w:r>
    </w:p>
    <w:p w:rsidR="007F2DFB" w:rsidRDefault="006E7523">
      <w:pPr>
        <w:spacing w:after="0" w:line="240" w:lineRule="auto"/>
        <w:jc w:val="center"/>
        <w:rPr>
          <w:rFonts w:ascii="Times New Roman" w:hAnsi="Times New Roman"/>
          <w:b/>
          <w:sz w:val="28"/>
          <w:szCs w:val="28"/>
        </w:rPr>
      </w:pPr>
      <w:r>
        <w:rPr>
          <w:rFonts w:ascii="Times New Roman" w:hAnsi="Times New Roman"/>
          <w:b/>
          <w:sz w:val="28"/>
          <w:szCs w:val="28"/>
        </w:rPr>
        <w:t>учёта проведения вводного инструктажа по вопросам противодействия коррупции </w:t>
      </w:r>
    </w:p>
    <w:p w:rsidR="007F2DFB" w:rsidRDefault="007F2DFB">
      <w:pPr>
        <w:spacing w:after="0" w:line="240" w:lineRule="auto"/>
        <w:jc w:val="center"/>
        <w:rPr>
          <w:rFonts w:ascii="Segoe UI" w:hAnsi="Segoe UI" w:cs="Segoe UI"/>
          <w:b/>
          <w:sz w:val="18"/>
          <w:szCs w:val="18"/>
        </w:rPr>
      </w:pPr>
    </w:p>
    <w:p w:rsidR="007F2DFB" w:rsidRDefault="006E7523">
      <w:pPr>
        <w:spacing w:after="0" w:line="240" w:lineRule="auto"/>
        <w:jc w:val="center"/>
        <w:rPr>
          <w:rFonts w:ascii="Segoe UI" w:hAnsi="Segoe UI" w:cs="Segoe UI"/>
          <w:sz w:val="18"/>
          <w:szCs w:val="18"/>
        </w:rPr>
      </w:pPr>
      <w:r>
        <w:rPr>
          <w:rFonts w:ascii="Times New Roman" w:hAnsi="Times New Roman"/>
          <w:sz w:val="28"/>
          <w:szCs w:val="28"/>
        </w:rPr>
        <w:t> </w:t>
      </w:r>
    </w:p>
    <w:tbl>
      <w:tblPr>
        <w:tblW w:w="0" w:type="dxa"/>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800"/>
        <w:gridCol w:w="1749"/>
        <w:gridCol w:w="1746"/>
        <w:gridCol w:w="1706"/>
        <w:gridCol w:w="1719"/>
        <w:gridCol w:w="1651"/>
      </w:tblGrid>
      <w:tr w:rsidR="007F2DFB">
        <w:tc>
          <w:tcPr>
            <w:tcW w:w="600" w:type="dxa"/>
            <w:tcBorders>
              <w:top w:val="single" w:sz="6" w:space="0" w:color="auto"/>
              <w:left w:val="single" w:sz="6" w:space="0" w:color="auto"/>
              <w:bottom w:val="single" w:sz="6" w:space="0" w:color="auto"/>
              <w:right w:val="single" w:sz="6" w:space="0" w:color="auto"/>
            </w:tcBorders>
            <w:shd w:val="clear" w:color="auto" w:fill="auto"/>
          </w:tcPr>
          <w:p w:rsidR="007F2DFB" w:rsidRDefault="006E7523">
            <w:pPr>
              <w:spacing w:after="0" w:line="240" w:lineRule="auto"/>
              <w:jc w:val="center"/>
              <w:rPr>
                <w:rFonts w:ascii="Times New Roman" w:hAnsi="Times New Roman"/>
                <w:sz w:val="24"/>
                <w:szCs w:val="24"/>
              </w:rPr>
            </w:pPr>
            <w:r>
              <w:rPr>
                <w:rFonts w:ascii="Times New Roman" w:hAnsi="Times New Roman"/>
                <w:sz w:val="28"/>
                <w:szCs w:val="28"/>
              </w:rPr>
              <w:t>№ п/п </w:t>
            </w:r>
          </w:p>
        </w:tc>
        <w:tc>
          <w:tcPr>
            <w:tcW w:w="1800" w:type="dxa"/>
            <w:tcBorders>
              <w:top w:val="single" w:sz="6" w:space="0" w:color="auto"/>
              <w:left w:val="none" w:sz="4" w:space="0" w:color="000000"/>
              <w:bottom w:val="single" w:sz="6" w:space="0" w:color="auto"/>
              <w:right w:val="single" w:sz="6" w:space="0" w:color="auto"/>
            </w:tcBorders>
            <w:shd w:val="clear" w:color="auto" w:fill="auto"/>
          </w:tcPr>
          <w:p w:rsidR="007F2DFB" w:rsidRDefault="006E7523">
            <w:pPr>
              <w:spacing w:after="0" w:line="240" w:lineRule="auto"/>
              <w:jc w:val="center"/>
              <w:rPr>
                <w:rFonts w:ascii="Times New Roman" w:hAnsi="Times New Roman"/>
                <w:sz w:val="24"/>
                <w:szCs w:val="24"/>
              </w:rPr>
            </w:pPr>
            <w:r>
              <w:rPr>
                <w:rFonts w:ascii="Times New Roman" w:hAnsi="Times New Roman"/>
                <w:sz w:val="28"/>
                <w:szCs w:val="28"/>
              </w:rPr>
              <w:t>Дата проведения инструктажа </w:t>
            </w:r>
          </w:p>
        </w:tc>
        <w:tc>
          <w:tcPr>
            <w:tcW w:w="1815" w:type="dxa"/>
            <w:tcBorders>
              <w:top w:val="single" w:sz="6" w:space="0" w:color="auto"/>
              <w:left w:val="none" w:sz="4" w:space="0" w:color="000000"/>
              <w:bottom w:val="single" w:sz="6" w:space="0" w:color="auto"/>
              <w:right w:val="single" w:sz="6" w:space="0" w:color="auto"/>
            </w:tcBorders>
            <w:shd w:val="clear" w:color="auto" w:fill="auto"/>
          </w:tcPr>
          <w:p w:rsidR="007F2DFB" w:rsidRDefault="006E7523">
            <w:pPr>
              <w:spacing w:after="0" w:line="240" w:lineRule="auto"/>
              <w:jc w:val="center"/>
              <w:rPr>
                <w:rFonts w:ascii="Times New Roman" w:hAnsi="Times New Roman"/>
                <w:sz w:val="24"/>
                <w:szCs w:val="24"/>
              </w:rPr>
            </w:pPr>
            <w:r>
              <w:rPr>
                <w:rFonts w:ascii="Times New Roman" w:hAnsi="Times New Roman"/>
                <w:sz w:val="28"/>
                <w:szCs w:val="28"/>
              </w:rPr>
              <w:t>Должность, ФИО, подпись сотрудника, проведшего инструктаж  </w:t>
            </w:r>
          </w:p>
        </w:tc>
        <w:tc>
          <w:tcPr>
            <w:tcW w:w="1785" w:type="dxa"/>
            <w:tcBorders>
              <w:top w:val="single" w:sz="6" w:space="0" w:color="auto"/>
              <w:left w:val="none" w:sz="4" w:space="0" w:color="000000"/>
              <w:bottom w:val="single" w:sz="6" w:space="0" w:color="auto"/>
              <w:right w:val="single" w:sz="6" w:space="0" w:color="auto"/>
            </w:tcBorders>
            <w:shd w:val="clear" w:color="auto" w:fill="auto"/>
          </w:tcPr>
          <w:p w:rsidR="007F2DFB" w:rsidRDefault="006E7523">
            <w:pPr>
              <w:spacing w:after="0" w:line="240" w:lineRule="auto"/>
              <w:jc w:val="center"/>
              <w:rPr>
                <w:rFonts w:ascii="Times New Roman" w:hAnsi="Times New Roman"/>
                <w:sz w:val="24"/>
                <w:szCs w:val="24"/>
              </w:rPr>
            </w:pPr>
            <w:r>
              <w:rPr>
                <w:rFonts w:ascii="Times New Roman" w:hAnsi="Times New Roman"/>
                <w:sz w:val="28"/>
                <w:szCs w:val="28"/>
              </w:rPr>
              <w:t>ФИО лица, с которым проведен инструктаж </w:t>
            </w:r>
          </w:p>
        </w:tc>
        <w:tc>
          <w:tcPr>
            <w:tcW w:w="1830" w:type="dxa"/>
            <w:tcBorders>
              <w:top w:val="single" w:sz="6" w:space="0" w:color="auto"/>
              <w:left w:val="none" w:sz="4" w:space="0" w:color="000000"/>
              <w:bottom w:val="single" w:sz="6" w:space="0" w:color="auto"/>
              <w:right w:val="single" w:sz="6" w:space="0" w:color="auto"/>
            </w:tcBorders>
            <w:shd w:val="clear" w:color="auto" w:fill="auto"/>
          </w:tcPr>
          <w:p w:rsidR="007F2DFB" w:rsidRDefault="006E7523">
            <w:pPr>
              <w:spacing w:after="0" w:line="240" w:lineRule="auto"/>
              <w:jc w:val="center"/>
              <w:rPr>
                <w:rFonts w:ascii="Times New Roman" w:hAnsi="Times New Roman"/>
                <w:sz w:val="24"/>
                <w:szCs w:val="24"/>
              </w:rPr>
            </w:pPr>
            <w:r>
              <w:rPr>
                <w:rFonts w:ascii="Times New Roman" w:hAnsi="Times New Roman"/>
                <w:sz w:val="28"/>
                <w:szCs w:val="28"/>
              </w:rPr>
              <w:t>Должность, на которую претендует лицо </w:t>
            </w:r>
          </w:p>
        </w:tc>
        <w:tc>
          <w:tcPr>
            <w:tcW w:w="1710" w:type="dxa"/>
            <w:tcBorders>
              <w:top w:val="single" w:sz="6" w:space="0" w:color="auto"/>
              <w:left w:val="none" w:sz="4" w:space="0" w:color="000000"/>
              <w:bottom w:val="single" w:sz="6" w:space="0" w:color="auto"/>
              <w:right w:val="single" w:sz="6" w:space="0" w:color="auto"/>
            </w:tcBorders>
            <w:shd w:val="clear" w:color="auto" w:fill="auto"/>
          </w:tcPr>
          <w:p w:rsidR="007F2DFB" w:rsidRDefault="006E7523">
            <w:pPr>
              <w:spacing w:after="0" w:line="240" w:lineRule="auto"/>
              <w:jc w:val="center"/>
              <w:rPr>
                <w:rFonts w:ascii="Times New Roman" w:hAnsi="Times New Roman"/>
                <w:sz w:val="24"/>
                <w:szCs w:val="24"/>
              </w:rPr>
            </w:pPr>
            <w:r>
              <w:rPr>
                <w:rFonts w:ascii="Times New Roman" w:hAnsi="Times New Roman"/>
                <w:sz w:val="28"/>
                <w:szCs w:val="28"/>
              </w:rPr>
              <w:t>Подпись лица, с которым проведен инструктаж </w:t>
            </w:r>
          </w:p>
        </w:tc>
      </w:tr>
      <w:tr w:rsidR="007F2DFB">
        <w:tc>
          <w:tcPr>
            <w:tcW w:w="600" w:type="dxa"/>
            <w:tcBorders>
              <w:top w:val="none" w:sz="4" w:space="0" w:color="000000"/>
              <w:left w:val="single" w:sz="6" w:space="0" w:color="auto"/>
              <w:bottom w:val="single" w:sz="6" w:space="0" w:color="auto"/>
              <w:right w:val="single" w:sz="6" w:space="0" w:color="auto"/>
            </w:tcBorders>
            <w:shd w:val="clear" w:color="auto" w:fill="auto"/>
          </w:tcPr>
          <w:p w:rsidR="007F2DFB" w:rsidRDefault="006E7523">
            <w:pPr>
              <w:spacing w:after="0" w:line="240" w:lineRule="auto"/>
              <w:jc w:val="center"/>
              <w:rPr>
                <w:rFonts w:ascii="Times New Roman" w:hAnsi="Times New Roman"/>
                <w:sz w:val="24"/>
                <w:szCs w:val="24"/>
              </w:rPr>
            </w:pPr>
            <w:r>
              <w:rPr>
                <w:rFonts w:ascii="Times New Roman" w:hAnsi="Times New Roman"/>
                <w:sz w:val="28"/>
                <w:szCs w:val="28"/>
              </w:rPr>
              <w:t>1 </w:t>
            </w:r>
          </w:p>
        </w:tc>
        <w:tc>
          <w:tcPr>
            <w:tcW w:w="1800" w:type="dxa"/>
            <w:tcBorders>
              <w:top w:val="none" w:sz="4" w:space="0" w:color="000000"/>
              <w:left w:val="none" w:sz="4" w:space="0" w:color="000000"/>
              <w:bottom w:val="single" w:sz="6" w:space="0" w:color="auto"/>
              <w:right w:val="single" w:sz="6" w:space="0" w:color="auto"/>
            </w:tcBorders>
            <w:shd w:val="clear" w:color="auto" w:fill="auto"/>
          </w:tcPr>
          <w:p w:rsidR="007F2DFB" w:rsidRDefault="006E7523">
            <w:pPr>
              <w:spacing w:after="0" w:line="240" w:lineRule="auto"/>
              <w:jc w:val="center"/>
              <w:rPr>
                <w:rFonts w:ascii="Times New Roman" w:hAnsi="Times New Roman"/>
                <w:sz w:val="24"/>
                <w:szCs w:val="24"/>
              </w:rPr>
            </w:pPr>
            <w:r>
              <w:rPr>
                <w:rFonts w:ascii="Times New Roman" w:hAnsi="Times New Roman"/>
                <w:sz w:val="28"/>
                <w:szCs w:val="28"/>
              </w:rPr>
              <w:t>2 </w:t>
            </w:r>
          </w:p>
        </w:tc>
        <w:tc>
          <w:tcPr>
            <w:tcW w:w="1815" w:type="dxa"/>
            <w:tcBorders>
              <w:top w:val="none" w:sz="4" w:space="0" w:color="000000"/>
              <w:left w:val="none" w:sz="4" w:space="0" w:color="000000"/>
              <w:bottom w:val="single" w:sz="6" w:space="0" w:color="auto"/>
              <w:right w:val="single" w:sz="6" w:space="0" w:color="auto"/>
            </w:tcBorders>
            <w:shd w:val="clear" w:color="auto" w:fill="auto"/>
          </w:tcPr>
          <w:p w:rsidR="007F2DFB" w:rsidRDefault="006E7523">
            <w:pPr>
              <w:spacing w:after="0" w:line="240" w:lineRule="auto"/>
              <w:jc w:val="center"/>
              <w:rPr>
                <w:rFonts w:ascii="Times New Roman" w:hAnsi="Times New Roman"/>
                <w:sz w:val="24"/>
                <w:szCs w:val="24"/>
              </w:rPr>
            </w:pPr>
            <w:r>
              <w:rPr>
                <w:rFonts w:ascii="Times New Roman" w:hAnsi="Times New Roman"/>
                <w:sz w:val="28"/>
                <w:szCs w:val="28"/>
              </w:rPr>
              <w:t>3 </w:t>
            </w:r>
          </w:p>
        </w:tc>
        <w:tc>
          <w:tcPr>
            <w:tcW w:w="1785" w:type="dxa"/>
            <w:tcBorders>
              <w:top w:val="none" w:sz="4" w:space="0" w:color="000000"/>
              <w:left w:val="none" w:sz="4" w:space="0" w:color="000000"/>
              <w:bottom w:val="single" w:sz="6" w:space="0" w:color="auto"/>
              <w:right w:val="single" w:sz="6" w:space="0" w:color="auto"/>
            </w:tcBorders>
            <w:shd w:val="clear" w:color="auto" w:fill="auto"/>
          </w:tcPr>
          <w:p w:rsidR="007F2DFB" w:rsidRDefault="006E7523">
            <w:pPr>
              <w:spacing w:after="0" w:line="240" w:lineRule="auto"/>
              <w:jc w:val="center"/>
              <w:rPr>
                <w:rFonts w:ascii="Times New Roman" w:hAnsi="Times New Roman"/>
                <w:sz w:val="24"/>
                <w:szCs w:val="24"/>
              </w:rPr>
            </w:pPr>
            <w:r>
              <w:rPr>
                <w:rFonts w:ascii="Times New Roman" w:hAnsi="Times New Roman"/>
                <w:sz w:val="28"/>
                <w:szCs w:val="28"/>
              </w:rPr>
              <w:t>4 </w:t>
            </w:r>
          </w:p>
        </w:tc>
        <w:tc>
          <w:tcPr>
            <w:tcW w:w="1830" w:type="dxa"/>
            <w:tcBorders>
              <w:top w:val="none" w:sz="4" w:space="0" w:color="000000"/>
              <w:left w:val="none" w:sz="4" w:space="0" w:color="000000"/>
              <w:bottom w:val="single" w:sz="6" w:space="0" w:color="auto"/>
              <w:right w:val="single" w:sz="6" w:space="0" w:color="auto"/>
            </w:tcBorders>
            <w:shd w:val="clear" w:color="auto" w:fill="auto"/>
          </w:tcPr>
          <w:p w:rsidR="007F2DFB" w:rsidRDefault="006E7523">
            <w:pPr>
              <w:spacing w:after="0" w:line="240" w:lineRule="auto"/>
              <w:jc w:val="center"/>
              <w:rPr>
                <w:rFonts w:ascii="Times New Roman" w:hAnsi="Times New Roman"/>
                <w:sz w:val="24"/>
                <w:szCs w:val="24"/>
              </w:rPr>
            </w:pPr>
            <w:r>
              <w:rPr>
                <w:rFonts w:ascii="Times New Roman" w:hAnsi="Times New Roman"/>
                <w:sz w:val="28"/>
                <w:szCs w:val="28"/>
              </w:rPr>
              <w:t>5 </w:t>
            </w:r>
          </w:p>
        </w:tc>
        <w:tc>
          <w:tcPr>
            <w:tcW w:w="1710" w:type="dxa"/>
            <w:tcBorders>
              <w:top w:val="none" w:sz="4" w:space="0" w:color="000000"/>
              <w:left w:val="none" w:sz="4" w:space="0" w:color="000000"/>
              <w:bottom w:val="single" w:sz="6" w:space="0" w:color="auto"/>
              <w:right w:val="single" w:sz="6" w:space="0" w:color="auto"/>
            </w:tcBorders>
            <w:shd w:val="clear" w:color="auto" w:fill="auto"/>
          </w:tcPr>
          <w:p w:rsidR="007F2DFB" w:rsidRDefault="006E7523">
            <w:pPr>
              <w:spacing w:after="0" w:line="240" w:lineRule="auto"/>
              <w:jc w:val="center"/>
              <w:rPr>
                <w:rFonts w:ascii="Times New Roman" w:hAnsi="Times New Roman"/>
                <w:sz w:val="24"/>
                <w:szCs w:val="24"/>
              </w:rPr>
            </w:pPr>
            <w:r>
              <w:rPr>
                <w:rFonts w:ascii="Times New Roman" w:hAnsi="Times New Roman"/>
                <w:sz w:val="28"/>
                <w:szCs w:val="28"/>
              </w:rPr>
              <w:t>6 </w:t>
            </w:r>
          </w:p>
        </w:tc>
      </w:tr>
      <w:tr w:rsidR="007F2DFB">
        <w:tc>
          <w:tcPr>
            <w:tcW w:w="600" w:type="dxa"/>
            <w:tcBorders>
              <w:top w:val="none" w:sz="4" w:space="0" w:color="000000"/>
              <w:left w:val="single" w:sz="6" w:space="0" w:color="auto"/>
              <w:bottom w:val="single" w:sz="6" w:space="0" w:color="auto"/>
              <w:right w:val="single" w:sz="6" w:space="0" w:color="auto"/>
            </w:tcBorders>
            <w:shd w:val="clear" w:color="auto" w:fill="auto"/>
          </w:tcPr>
          <w:p w:rsidR="007F2DFB" w:rsidRDefault="007F2DFB">
            <w:pPr>
              <w:spacing w:after="0" w:line="240" w:lineRule="auto"/>
              <w:jc w:val="center"/>
              <w:rPr>
                <w:rFonts w:ascii="Times New Roman" w:hAnsi="Times New Roman"/>
                <w:sz w:val="24"/>
                <w:szCs w:val="24"/>
                <w:lang w:val="en-US"/>
              </w:rPr>
            </w:pPr>
          </w:p>
        </w:tc>
        <w:tc>
          <w:tcPr>
            <w:tcW w:w="1800" w:type="dxa"/>
            <w:tcBorders>
              <w:top w:val="none" w:sz="4" w:space="0" w:color="000000"/>
              <w:left w:val="none" w:sz="4" w:space="0" w:color="000000"/>
              <w:bottom w:val="single" w:sz="6" w:space="0" w:color="auto"/>
              <w:right w:val="single" w:sz="6" w:space="0" w:color="auto"/>
            </w:tcBorders>
            <w:shd w:val="clear" w:color="auto" w:fill="auto"/>
          </w:tcPr>
          <w:p w:rsidR="007F2DFB" w:rsidRDefault="006E7523">
            <w:pPr>
              <w:spacing w:after="0" w:line="240" w:lineRule="auto"/>
              <w:jc w:val="center"/>
              <w:rPr>
                <w:rFonts w:ascii="Times New Roman" w:hAnsi="Times New Roman"/>
                <w:sz w:val="24"/>
                <w:szCs w:val="24"/>
              </w:rPr>
            </w:pPr>
            <w:r>
              <w:rPr>
                <w:rFonts w:ascii="Times New Roman" w:hAnsi="Times New Roman"/>
                <w:sz w:val="28"/>
                <w:szCs w:val="28"/>
              </w:rPr>
              <w:t> </w:t>
            </w:r>
          </w:p>
        </w:tc>
        <w:tc>
          <w:tcPr>
            <w:tcW w:w="1815" w:type="dxa"/>
            <w:tcBorders>
              <w:top w:val="none" w:sz="4" w:space="0" w:color="000000"/>
              <w:left w:val="none" w:sz="4" w:space="0" w:color="000000"/>
              <w:bottom w:val="single" w:sz="6" w:space="0" w:color="auto"/>
              <w:right w:val="single" w:sz="6" w:space="0" w:color="auto"/>
            </w:tcBorders>
            <w:shd w:val="clear" w:color="auto" w:fill="auto"/>
          </w:tcPr>
          <w:p w:rsidR="007F2DFB" w:rsidRDefault="006E7523">
            <w:pPr>
              <w:spacing w:after="0" w:line="240" w:lineRule="auto"/>
              <w:jc w:val="center"/>
              <w:rPr>
                <w:rFonts w:ascii="Times New Roman" w:hAnsi="Times New Roman"/>
                <w:sz w:val="24"/>
                <w:szCs w:val="24"/>
              </w:rPr>
            </w:pPr>
            <w:r>
              <w:rPr>
                <w:rFonts w:ascii="Times New Roman" w:hAnsi="Times New Roman"/>
                <w:sz w:val="28"/>
                <w:szCs w:val="28"/>
              </w:rPr>
              <w:t> </w:t>
            </w:r>
          </w:p>
        </w:tc>
        <w:tc>
          <w:tcPr>
            <w:tcW w:w="1785" w:type="dxa"/>
            <w:tcBorders>
              <w:top w:val="none" w:sz="4" w:space="0" w:color="000000"/>
              <w:left w:val="none" w:sz="4" w:space="0" w:color="000000"/>
              <w:bottom w:val="single" w:sz="6" w:space="0" w:color="auto"/>
              <w:right w:val="single" w:sz="6" w:space="0" w:color="auto"/>
            </w:tcBorders>
            <w:shd w:val="clear" w:color="auto" w:fill="auto"/>
          </w:tcPr>
          <w:p w:rsidR="007F2DFB" w:rsidRDefault="006E7523">
            <w:pPr>
              <w:spacing w:after="0" w:line="240" w:lineRule="auto"/>
              <w:jc w:val="center"/>
              <w:rPr>
                <w:rFonts w:ascii="Times New Roman" w:hAnsi="Times New Roman"/>
                <w:sz w:val="24"/>
                <w:szCs w:val="24"/>
              </w:rPr>
            </w:pPr>
            <w:r>
              <w:rPr>
                <w:rFonts w:ascii="Times New Roman" w:hAnsi="Times New Roman"/>
                <w:sz w:val="28"/>
                <w:szCs w:val="28"/>
              </w:rPr>
              <w:t> </w:t>
            </w:r>
          </w:p>
        </w:tc>
        <w:tc>
          <w:tcPr>
            <w:tcW w:w="1830" w:type="dxa"/>
            <w:tcBorders>
              <w:top w:val="none" w:sz="4" w:space="0" w:color="000000"/>
              <w:left w:val="none" w:sz="4" w:space="0" w:color="000000"/>
              <w:bottom w:val="single" w:sz="6" w:space="0" w:color="auto"/>
              <w:right w:val="single" w:sz="6" w:space="0" w:color="auto"/>
            </w:tcBorders>
            <w:shd w:val="clear" w:color="auto" w:fill="auto"/>
          </w:tcPr>
          <w:p w:rsidR="007F2DFB" w:rsidRDefault="006E7523">
            <w:pPr>
              <w:spacing w:after="0" w:line="240" w:lineRule="auto"/>
              <w:jc w:val="center"/>
              <w:rPr>
                <w:rFonts w:ascii="Times New Roman" w:hAnsi="Times New Roman"/>
                <w:sz w:val="24"/>
                <w:szCs w:val="24"/>
              </w:rPr>
            </w:pPr>
            <w:r>
              <w:rPr>
                <w:rFonts w:ascii="Times New Roman" w:hAnsi="Times New Roman"/>
                <w:sz w:val="28"/>
                <w:szCs w:val="28"/>
              </w:rPr>
              <w:t> </w:t>
            </w:r>
          </w:p>
        </w:tc>
        <w:tc>
          <w:tcPr>
            <w:tcW w:w="1710" w:type="dxa"/>
            <w:tcBorders>
              <w:top w:val="none" w:sz="4" w:space="0" w:color="000000"/>
              <w:left w:val="none" w:sz="4" w:space="0" w:color="000000"/>
              <w:bottom w:val="single" w:sz="6" w:space="0" w:color="auto"/>
              <w:right w:val="single" w:sz="6" w:space="0" w:color="auto"/>
            </w:tcBorders>
            <w:shd w:val="clear" w:color="auto" w:fill="auto"/>
          </w:tcPr>
          <w:p w:rsidR="007F2DFB" w:rsidRDefault="006E7523">
            <w:pPr>
              <w:spacing w:after="0" w:line="240" w:lineRule="auto"/>
              <w:jc w:val="center"/>
              <w:rPr>
                <w:rFonts w:ascii="Times New Roman" w:hAnsi="Times New Roman"/>
                <w:sz w:val="24"/>
                <w:szCs w:val="24"/>
              </w:rPr>
            </w:pPr>
            <w:r>
              <w:rPr>
                <w:rFonts w:ascii="Times New Roman" w:hAnsi="Times New Roman"/>
                <w:sz w:val="28"/>
                <w:szCs w:val="28"/>
              </w:rPr>
              <w:t> </w:t>
            </w:r>
          </w:p>
        </w:tc>
      </w:tr>
      <w:tr w:rsidR="007F2DFB">
        <w:tc>
          <w:tcPr>
            <w:tcW w:w="600" w:type="dxa"/>
            <w:tcBorders>
              <w:top w:val="none" w:sz="4" w:space="0" w:color="000000"/>
              <w:left w:val="single" w:sz="6" w:space="0" w:color="auto"/>
              <w:bottom w:val="single" w:sz="6" w:space="0" w:color="auto"/>
              <w:right w:val="single" w:sz="6" w:space="0" w:color="auto"/>
            </w:tcBorders>
            <w:shd w:val="clear" w:color="auto" w:fill="auto"/>
          </w:tcPr>
          <w:p w:rsidR="007F2DFB" w:rsidRDefault="007F2DFB">
            <w:pPr>
              <w:spacing w:after="0" w:line="240" w:lineRule="auto"/>
              <w:jc w:val="center"/>
              <w:rPr>
                <w:rFonts w:ascii="Times New Roman" w:hAnsi="Times New Roman"/>
                <w:sz w:val="24"/>
                <w:szCs w:val="24"/>
                <w:lang w:val="en-US"/>
              </w:rPr>
            </w:pPr>
          </w:p>
        </w:tc>
        <w:tc>
          <w:tcPr>
            <w:tcW w:w="1800" w:type="dxa"/>
            <w:tcBorders>
              <w:top w:val="none" w:sz="4" w:space="0" w:color="000000"/>
              <w:left w:val="none" w:sz="4" w:space="0" w:color="000000"/>
              <w:bottom w:val="single" w:sz="6" w:space="0" w:color="auto"/>
              <w:right w:val="single" w:sz="6" w:space="0" w:color="auto"/>
            </w:tcBorders>
            <w:shd w:val="clear" w:color="auto" w:fill="auto"/>
          </w:tcPr>
          <w:p w:rsidR="007F2DFB" w:rsidRDefault="006E7523">
            <w:pPr>
              <w:spacing w:after="0" w:line="240" w:lineRule="auto"/>
              <w:jc w:val="center"/>
              <w:rPr>
                <w:rFonts w:ascii="Times New Roman" w:hAnsi="Times New Roman"/>
                <w:sz w:val="24"/>
                <w:szCs w:val="24"/>
              </w:rPr>
            </w:pPr>
            <w:r>
              <w:rPr>
                <w:rFonts w:ascii="Times New Roman" w:hAnsi="Times New Roman"/>
                <w:sz w:val="28"/>
                <w:szCs w:val="28"/>
              </w:rPr>
              <w:t> </w:t>
            </w:r>
          </w:p>
        </w:tc>
        <w:tc>
          <w:tcPr>
            <w:tcW w:w="1815" w:type="dxa"/>
            <w:tcBorders>
              <w:top w:val="none" w:sz="4" w:space="0" w:color="000000"/>
              <w:left w:val="none" w:sz="4" w:space="0" w:color="000000"/>
              <w:bottom w:val="single" w:sz="6" w:space="0" w:color="auto"/>
              <w:right w:val="single" w:sz="6" w:space="0" w:color="auto"/>
            </w:tcBorders>
            <w:shd w:val="clear" w:color="auto" w:fill="auto"/>
          </w:tcPr>
          <w:p w:rsidR="007F2DFB" w:rsidRDefault="006E7523">
            <w:pPr>
              <w:spacing w:after="0" w:line="240" w:lineRule="auto"/>
              <w:jc w:val="center"/>
              <w:rPr>
                <w:rFonts w:ascii="Times New Roman" w:hAnsi="Times New Roman"/>
                <w:sz w:val="24"/>
                <w:szCs w:val="24"/>
              </w:rPr>
            </w:pPr>
            <w:r>
              <w:rPr>
                <w:rFonts w:ascii="Times New Roman" w:hAnsi="Times New Roman"/>
                <w:sz w:val="28"/>
                <w:szCs w:val="28"/>
              </w:rPr>
              <w:t> </w:t>
            </w:r>
          </w:p>
        </w:tc>
        <w:tc>
          <w:tcPr>
            <w:tcW w:w="1785" w:type="dxa"/>
            <w:tcBorders>
              <w:top w:val="none" w:sz="4" w:space="0" w:color="000000"/>
              <w:left w:val="none" w:sz="4" w:space="0" w:color="000000"/>
              <w:bottom w:val="single" w:sz="6" w:space="0" w:color="auto"/>
              <w:right w:val="single" w:sz="6" w:space="0" w:color="auto"/>
            </w:tcBorders>
            <w:shd w:val="clear" w:color="auto" w:fill="auto"/>
          </w:tcPr>
          <w:p w:rsidR="007F2DFB" w:rsidRDefault="006E7523">
            <w:pPr>
              <w:spacing w:after="0" w:line="240" w:lineRule="auto"/>
              <w:jc w:val="center"/>
              <w:rPr>
                <w:rFonts w:ascii="Times New Roman" w:hAnsi="Times New Roman"/>
                <w:sz w:val="24"/>
                <w:szCs w:val="24"/>
              </w:rPr>
            </w:pPr>
            <w:r>
              <w:rPr>
                <w:rFonts w:ascii="Times New Roman" w:hAnsi="Times New Roman"/>
                <w:sz w:val="28"/>
                <w:szCs w:val="28"/>
              </w:rPr>
              <w:t> </w:t>
            </w:r>
          </w:p>
        </w:tc>
        <w:tc>
          <w:tcPr>
            <w:tcW w:w="1830" w:type="dxa"/>
            <w:tcBorders>
              <w:top w:val="none" w:sz="4" w:space="0" w:color="000000"/>
              <w:left w:val="none" w:sz="4" w:space="0" w:color="000000"/>
              <w:bottom w:val="single" w:sz="6" w:space="0" w:color="auto"/>
              <w:right w:val="single" w:sz="6" w:space="0" w:color="auto"/>
            </w:tcBorders>
            <w:shd w:val="clear" w:color="auto" w:fill="auto"/>
          </w:tcPr>
          <w:p w:rsidR="007F2DFB" w:rsidRDefault="006E7523">
            <w:pPr>
              <w:spacing w:after="0" w:line="240" w:lineRule="auto"/>
              <w:jc w:val="center"/>
              <w:rPr>
                <w:rFonts w:ascii="Times New Roman" w:hAnsi="Times New Roman"/>
                <w:sz w:val="24"/>
                <w:szCs w:val="24"/>
              </w:rPr>
            </w:pPr>
            <w:r>
              <w:rPr>
                <w:rFonts w:ascii="Times New Roman" w:hAnsi="Times New Roman"/>
                <w:sz w:val="28"/>
                <w:szCs w:val="28"/>
              </w:rPr>
              <w:t> </w:t>
            </w:r>
          </w:p>
        </w:tc>
        <w:tc>
          <w:tcPr>
            <w:tcW w:w="1710" w:type="dxa"/>
            <w:tcBorders>
              <w:top w:val="none" w:sz="4" w:space="0" w:color="000000"/>
              <w:left w:val="none" w:sz="4" w:space="0" w:color="000000"/>
              <w:bottom w:val="single" w:sz="6" w:space="0" w:color="auto"/>
              <w:right w:val="single" w:sz="6" w:space="0" w:color="auto"/>
            </w:tcBorders>
            <w:shd w:val="clear" w:color="auto" w:fill="auto"/>
          </w:tcPr>
          <w:p w:rsidR="007F2DFB" w:rsidRDefault="006E7523">
            <w:pPr>
              <w:spacing w:after="0" w:line="240" w:lineRule="auto"/>
              <w:jc w:val="center"/>
              <w:rPr>
                <w:rFonts w:ascii="Times New Roman" w:hAnsi="Times New Roman"/>
                <w:sz w:val="24"/>
                <w:szCs w:val="24"/>
              </w:rPr>
            </w:pPr>
            <w:r>
              <w:rPr>
                <w:rFonts w:ascii="Times New Roman" w:hAnsi="Times New Roman"/>
                <w:sz w:val="28"/>
                <w:szCs w:val="28"/>
              </w:rPr>
              <w:t> </w:t>
            </w:r>
          </w:p>
        </w:tc>
      </w:tr>
      <w:tr w:rsidR="007F2DFB">
        <w:tc>
          <w:tcPr>
            <w:tcW w:w="600" w:type="dxa"/>
            <w:tcBorders>
              <w:top w:val="none" w:sz="4" w:space="0" w:color="000000"/>
              <w:left w:val="single" w:sz="6" w:space="0" w:color="auto"/>
              <w:bottom w:val="single" w:sz="6" w:space="0" w:color="auto"/>
              <w:right w:val="single" w:sz="6" w:space="0" w:color="auto"/>
            </w:tcBorders>
            <w:shd w:val="clear" w:color="auto" w:fill="auto"/>
          </w:tcPr>
          <w:p w:rsidR="007F2DFB" w:rsidRDefault="007F2DFB">
            <w:pPr>
              <w:spacing w:after="0" w:line="240" w:lineRule="auto"/>
              <w:jc w:val="center"/>
              <w:rPr>
                <w:rFonts w:ascii="Times New Roman" w:hAnsi="Times New Roman"/>
                <w:sz w:val="24"/>
                <w:szCs w:val="24"/>
                <w:lang w:val="en-US"/>
              </w:rPr>
            </w:pPr>
          </w:p>
        </w:tc>
        <w:tc>
          <w:tcPr>
            <w:tcW w:w="1800" w:type="dxa"/>
            <w:tcBorders>
              <w:top w:val="none" w:sz="4" w:space="0" w:color="000000"/>
              <w:left w:val="none" w:sz="4" w:space="0" w:color="000000"/>
              <w:bottom w:val="single" w:sz="6" w:space="0" w:color="auto"/>
              <w:right w:val="single" w:sz="6" w:space="0" w:color="auto"/>
            </w:tcBorders>
            <w:shd w:val="clear" w:color="auto" w:fill="auto"/>
          </w:tcPr>
          <w:p w:rsidR="007F2DFB" w:rsidRDefault="006E7523">
            <w:pPr>
              <w:spacing w:after="0" w:line="240" w:lineRule="auto"/>
              <w:jc w:val="center"/>
              <w:rPr>
                <w:rFonts w:ascii="Times New Roman" w:hAnsi="Times New Roman"/>
                <w:sz w:val="24"/>
                <w:szCs w:val="24"/>
              </w:rPr>
            </w:pPr>
            <w:r>
              <w:rPr>
                <w:rFonts w:ascii="Times New Roman" w:hAnsi="Times New Roman"/>
                <w:sz w:val="28"/>
                <w:szCs w:val="28"/>
              </w:rPr>
              <w:t> </w:t>
            </w:r>
          </w:p>
        </w:tc>
        <w:tc>
          <w:tcPr>
            <w:tcW w:w="1815" w:type="dxa"/>
            <w:tcBorders>
              <w:top w:val="none" w:sz="4" w:space="0" w:color="000000"/>
              <w:left w:val="none" w:sz="4" w:space="0" w:color="000000"/>
              <w:bottom w:val="single" w:sz="6" w:space="0" w:color="auto"/>
              <w:right w:val="single" w:sz="6" w:space="0" w:color="auto"/>
            </w:tcBorders>
            <w:shd w:val="clear" w:color="auto" w:fill="auto"/>
          </w:tcPr>
          <w:p w:rsidR="007F2DFB" w:rsidRDefault="006E7523">
            <w:pPr>
              <w:spacing w:after="0" w:line="240" w:lineRule="auto"/>
              <w:jc w:val="center"/>
              <w:rPr>
                <w:rFonts w:ascii="Times New Roman" w:hAnsi="Times New Roman"/>
                <w:sz w:val="24"/>
                <w:szCs w:val="24"/>
              </w:rPr>
            </w:pPr>
            <w:r>
              <w:rPr>
                <w:rFonts w:ascii="Times New Roman" w:hAnsi="Times New Roman"/>
                <w:sz w:val="28"/>
                <w:szCs w:val="28"/>
              </w:rPr>
              <w:t> </w:t>
            </w:r>
          </w:p>
        </w:tc>
        <w:tc>
          <w:tcPr>
            <w:tcW w:w="1785" w:type="dxa"/>
            <w:tcBorders>
              <w:top w:val="none" w:sz="4" w:space="0" w:color="000000"/>
              <w:left w:val="none" w:sz="4" w:space="0" w:color="000000"/>
              <w:bottom w:val="single" w:sz="6" w:space="0" w:color="auto"/>
              <w:right w:val="single" w:sz="6" w:space="0" w:color="auto"/>
            </w:tcBorders>
            <w:shd w:val="clear" w:color="auto" w:fill="auto"/>
          </w:tcPr>
          <w:p w:rsidR="007F2DFB" w:rsidRDefault="006E7523">
            <w:pPr>
              <w:spacing w:after="0" w:line="240" w:lineRule="auto"/>
              <w:jc w:val="center"/>
              <w:rPr>
                <w:rFonts w:ascii="Times New Roman" w:hAnsi="Times New Roman"/>
                <w:sz w:val="24"/>
                <w:szCs w:val="24"/>
              </w:rPr>
            </w:pPr>
            <w:r>
              <w:rPr>
                <w:rFonts w:ascii="Times New Roman" w:hAnsi="Times New Roman"/>
                <w:sz w:val="28"/>
                <w:szCs w:val="28"/>
              </w:rPr>
              <w:t> </w:t>
            </w:r>
          </w:p>
        </w:tc>
        <w:tc>
          <w:tcPr>
            <w:tcW w:w="1830" w:type="dxa"/>
            <w:tcBorders>
              <w:top w:val="none" w:sz="4" w:space="0" w:color="000000"/>
              <w:left w:val="none" w:sz="4" w:space="0" w:color="000000"/>
              <w:bottom w:val="single" w:sz="6" w:space="0" w:color="auto"/>
              <w:right w:val="single" w:sz="6" w:space="0" w:color="auto"/>
            </w:tcBorders>
            <w:shd w:val="clear" w:color="auto" w:fill="auto"/>
          </w:tcPr>
          <w:p w:rsidR="007F2DFB" w:rsidRDefault="006E7523">
            <w:pPr>
              <w:spacing w:after="0" w:line="240" w:lineRule="auto"/>
              <w:jc w:val="center"/>
              <w:rPr>
                <w:rFonts w:ascii="Times New Roman" w:hAnsi="Times New Roman"/>
                <w:sz w:val="24"/>
                <w:szCs w:val="24"/>
              </w:rPr>
            </w:pPr>
            <w:r>
              <w:rPr>
                <w:rFonts w:ascii="Times New Roman" w:hAnsi="Times New Roman"/>
                <w:sz w:val="28"/>
                <w:szCs w:val="28"/>
              </w:rPr>
              <w:t> </w:t>
            </w:r>
          </w:p>
        </w:tc>
        <w:tc>
          <w:tcPr>
            <w:tcW w:w="1710" w:type="dxa"/>
            <w:tcBorders>
              <w:top w:val="none" w:sz="4" w:space="0" w:color="000000"/>
              <w:left w:val="none" w:sz="4" w:space="0" w:color="000000"/>
              <w:bottom w:val="single" w:sz="6" w:space="0" w:color="auto"/>
              <w:right w:val="single" w:sz="6" w:space="0" w:color="auto"/>
            </w:tcBorders>
            <w:shd w:val="clear" w:color="auto" w:fill="auto"/>
          </w:tcPr>
          <w:p w:rsidR="007F2DFB" w:rsidRDefault="006E7523">
            <w:pPr>
              <w:spacing w:after="0" w:line="240" w:lineRule="auto"/>
              <w:jc w:val="center"/>
              <w:rPr>
                <w:rFonts w:ascii="Times New Roman" w:hAnsi="Times New Roman"/>
                <w:sz w:val="24"/>
                <w:szCs w:val="24"/>
              </w:rPr>
            </w:pPr>
            <w:r>
              <w:rPr>
                <w:rFonts w:ascii="Times New Roman" w:hAnsi="Times New Roman"/>
                <w:sz w:val="28"/>
                <w:szCs w:val="28"/>
              </w:rPr>
              <w:t> </w:t>
            </w:r>
          </w:p>
        </w:tc>
      </w:tr>
    </w:tbl>
    <w:p w:rsidR="007F2DFB" w:rsidRDefault="007F2DFB">
      <w:pPr>
        <w:rPr>
          <w:rFonts w:ascii="Times New Roman" w:hAnsi="Times New Roman"/>
          <w:sz w:val="28"/>
          <w:szCs w:val="28"/>
        </w:rPr>
      </w:pPr>
    </w:p>
    <w:p w:rsidR="007F2DFB" w:rsidRDefault="007F2DFB">
      <w:pPr>
        <w:rPr>
          <w:rFonts w:ascii="Times New Roman" w:hAnsi="Times New Roman"/>
          <w:sz w:val="28"/>
          <w:szCs w:val="28"/>
        </w:rPr>
      </w:pPr>
    </w:p>
    <w:sectPr w:rsidR="007F2DFB">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523" w:rsidRDefault="006E7523">
      <w:pPr>
        <w:spacing w:after="0" w:line="240" w:lineRule="auto"/>
      </w:pPr>
      <w:r>
        <w:separator/>
      </w:r>
    </w:p>
  </w:endnote>
  <w:endnote w:type="continuationSeparator" w:id="0">
    <w:p w:rsidR="006E7523" w:rsidRDefault="006E7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523" w:rsidRDefault="006E7523">
      <w:pPr>
        <w:spacing w:after="0" w:line="240" w:lineRule="auto"/>
      </w:pPr>
      <w:r>
        <w:separator/>
      </w:r>
    </w:p>
  </w:footnote>
  <w:footnote w:type="continuationSeparator" w:id="0">
    <w:p w:rsidR="006E7523" w:rsidRDefault="006E75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774D8"/>
    <w:multiLevelType w:val="hybridMultilevel"/>
    <w:tmpl w:val="C898281A"/>
    <w:lvl w:ilvl="0" w:tplc="EF4832F6">
      <w:start w:val="1"/>
      <w:numFmt w:val="decimal"/>
      <w:lvlText w:val="%1."/>
      <w:lvlJc w:val="left"/>
      <w:pPr>
        <w:ind w:left="720" w:hanging="360"/>
      </w:pPr>
      <w:rPr>
        <w:rFonts w:hint="default"/>
        <w:b w:val="0"/>
      </w:rPr>
    </w:lvl>
    <w:lvl w:ilvl="1" w:tplc="79CAC212">
      <w:start w:val="1"/>
      <w:numFmt w:val="lowerLetter"/>
      <w:lvlText w:val="%2."/>
      <w:lvlJc w:val="left"/>
      <w:pPr>
        <w:ind w:left="1440" w:hanging="360"/>
      </w:pPr>
    </w:lvl>
    <w:lvl w:ilvl="2" w:tplc="B860E348">
      <w:start w:val="1"/>
      <w:numFmt w:val="lowerRoman"/>
      <w:lvlText w:val="%3."/>
      <w:lvlJc w:val="right"/>
      <w:pPr>
        <w:ind w:left="2160" w:hanging="180"/>
      </w:pPr>
    </w:lvl>
    <w:lvl w:ilvl="3" w:tplc="E7F071B4">
      <w:start w:val="1"/>
      <w:numFmt w:val="decimal"/>
      <w:lvlText w:val="%4."/>
      <w:lvlJc w:val="left"/>
      <w:pPr>
        <w:ind w:left="2880" w:hanging="360"/>
      </w:pPr>
    </w:lvl>
    <w:lvl w:ilvl="4" w:tplc="7B7E0E2E">
      <w:start w:val="1"/>
      <w:numFmt w:val="lowerLetter"/>
      <w:lvlText w:val="%5."/>
      <w:lvlJc w:val="left"/>
      <w:pPr>
        <w:ind w:left="3600" w:hanging="360"/>
      </w:pPr>
    </w:lvl>
    <w:lvl w:ilvl="5" w:tplc="70AE3DBA">
      <w:start w:val="1"/>
      <w:numFmt w:val="lowerRoman"/>
      <w:lvlText w:val="%6."/>
      <w:lvlJc w:val="right"/>
      <w:pPr>
        <w:ind w:left="4320" w:hanging="180"/>
      </w:pPr>
    </w:lvl>
    <w:lvl w:ilvl="6" w:tplc="90267A2E">
      <w:start w:val="1"/>
      <w:numFmt w:val="decimal"/>
      <w:lvlText w:val="%7."/>
      <w:lvlJc w:val="left"/>
      <w:pPr>
        <w:ind w:left="5040" w:hanging="360"/>
      </w:pPr>
    </w:lvl>
    <w:lvl w:ilvl="7" w:tplc="DD54A2A6">
      <w:start w:val="1"/>
      <w:numFmt w:val="lowerLetter"/>
      <w:lvlText w:val="%8."/>
      <w:lvlJc w:val="left"/>
      <w:pPr>
        <w:ind w:left="5760" w:hanging="360"/>
      </w:pPr>
    </w:lvl>
    <w:lvl w:ilvl="8" w:tplc="49107380">
      <w:start w:val="1"/>
      <w:numFmt w:val="lowerRoman"/>
      <w:lvlText w:val="%9."/>
      <w:lvlJc w:val="right"/>
      <w:pPr>
        <w:ind w:left="6480" w:hanging="180"/>
      </w:pPr>
    </w:lvl>
  </w:abstractNum>
  <w:abstractNum w:abstractNumId="1">
    <w:nsid w:val="21B733D1"/>
    <w:multiLevelType w:val="hybridMultilevel"/>
    <w:tmpl w:val="4448D6F6"/>
    <w:lvl w:ilvl="0" w:tplc="32DC78B0">
      <w:start w:val="1"/>
      <w:numFmt w:val="bullet"/>
      <w:lvlText w:val=""/>
      <w:lvlJc w:val="left"/>
      <w:pPr>
        <w:tabs>
          <w:tab w:val="num" w:pos="720"/>
        </w:tabs>
        <w:ind w:left="720" w:hanging="360"/>
      </w:pPr>
      <w:rPr>
        <w:rFonts w:ascii="Symbol" w:hAnsi="Symbol" w:hint="default"/>
        <w:sz w:val="20"/>
      </w:rPr>
    </w:lvl>
    <w:lvl w:ilvl="1" w:tplc="5DA85E66">
      <w:start w:val="1"/>
      <w:numFmt w:val="bullet"/>
      <w:lvlText w:val="o"/>
      <w:lvlJc w:val="left"/>
      <w:pPr>
        <w:tabs>
          <w:tab w:val="num" w:pos="1440"/>
        </w:tabs>
        <w:ind w:left="1440" w:hanging="360"/>
      </w:pPr>
      <w:rPr>
        <w:rFonts w:ascii="Courier New" w:hAnsi="Courier New" w:hint="default"/>
        <w:sz w:val="20"/>
      </w:rPr>
    </w:lvl>
    <w:lvl w:ilvl="2" w:tplc="D8364518">
      <w:start w:val="1"/>
      <w:numFmt w:val="bullet"/>
      <w:lvlText w:val=""/>
      <w:lvlJc w:val="left"/>
      <w:pPr>
        <w:tabs>
          <w:tab w:val="num" w:pos="2160"/>
        </w:tabs>
        <w:ind w:left="2160" w:hanging="360"/>
      </w:pPr>
      <w:rPr>
        <w:rFonts w:ascii="Wingdings" w:hAnsi="Wingdings" w:hint="default"/>
        <w:sz w:val="20"/>
      </w:rPr>
    </w:lvl>
    <w:lvl w:ilvl="3" w:tplc="3F2E3E46">
      <w:start w:val="1"/>
      <w:numFmt w:val="bullet"/>
      <w:lvlText w:val=""/>
      <w:lvlJc w:val="left"/>
      <w:pPr>
        <w:tabs>
          <w:tab w:val="num" w:pos="2880"/>
        </w:tabs>
        <w:ind w:left="2880" w:hanging="360"/>
      </w:pPr>
      <w:rPr>
        <w:rFonts w:ascii="Wingdings" w:hAnsi="Wingdings" w:hint="default"/>
        <w:sz w:val="20"/>
      </w:rPr>
    </w:lvl>
    <w:lvl w:ilvl="4" w:tplc="92D0E1F4">
      <w:start w:val="1"/>
      <w:numFmt w:val="bullet"/>
      <w:lvlText w:val=""/>
      <w:lvlJc w:val="left"/>
      <w:pPr>
        <w:tabs>
          <w:tab w:val="num" w:pos="3600"/>
        </w:tabs>
        <w:ind w:left="3600" w:hanging="360"/>
      </w:pPr>
      <w:rPr>
        <w:rFonts w:ascii="Wingdings" w:hAnsi="Wingdings" w:hint="default"/>
        <w:sz w:val="20"/>
      </w:rPr>
    </w:lvl>
    <w:lvl w:ilvl="5" w:tplc="F8E889D4">
      <w:start w:val="1"/>
      <w:numFmt w:val="bullet"/>
      <w:lvlText w:val=""/>
      <w:lvlJc w:val="left"/>
      <w:pPr>
        <w:tabs>
          <w:tab w:val="num" w:pos="4320"/>
        </w:tabs>
        <w:ind w:left="4320" w:hanging="360"/>
      </w:pPr>
      <w:rPr>
        <w:rFonts w:ascii="Wingdings" w:hAnsi="Wingdings" w:hint="default"/>
        <w:sz w:val="20"/>
      </w:rPr>
    </w:lvl>
    <w:lvl w:ilvl="6" w:tplc="1A36DA1A">
      <w:start w:val="1"/>
      <w:numFmt w:val="bullet"/>
      <w:lvlText w:val=""/>
      <w:lvlJc w:val="left"/>
      <w:pPr>
        <w:tabs>
          <w:tab w:val="num" w:pos="5040"/>
        </w:tabs>
        <w:ind w:left="5040" w:hanging="360"/>
      </w:pPr>
      <w:rPr>
        <w:rFonts w:ascii="Wingdings" w:hAnsi="Wingdings" w:hint="default"/>
        <w:sz w:val="20"/>
      </w:rPr>
    </w:lvl>
    <w:lvl w:ilvl="7" w:tplc="DACC63A0">
      <w:start w:val="1"/>
      <w:numFmt w:val="bullet"/>
      <w:lvlText w:val=""/>
      <w:lvlJc w:val="left"/>
      <w:pPr>
        <w:tabs>
          <w:tab w:val="num" w:pos="5760"/>
        </w:tabs>
        <w:ind w:left="5760" w:hanging="360"/>
      </w:pPr>
      <w:rPr>
        <w:rFonts w:ascii="Wingdings" w:hAnsi="Wingdings" w:hint="default"/>
        <w:sz w:val="20"/>
      </w:rPr>
    </w:lvl>
    <w:lvl w:ilvl="8" w:tplc="73AAD9BA">
      <w:start w:val="1"/>
      <w:numFmt w:val="bullet"/>
      <w:lvlText w:val=""/>
      <w:lvlJc w:val="left"/>
      <w:pPr>
        <w:tabs>
          <w:tab w:val="num" w:pos="6480"/>
        </w:tabs>
        <w:ind w:left="6480" w:hanging="360"/>
      </w:pPr>
      <w:rPr>
        <w:rFonts w:ascii="Wingdings" w:hAnsi="Wingdings" w:hint="default"/>
        <w:sz w:val="20"/>
      </w:rPr>
    </w:lvl>
  </w:abstractNum>
  <w:abstractNum w:abstractNumId="2">
    <w:nsid w:val="3BCB202B"/>
    <w:multiLevelType w:val="hybridMultilevel"/>
    <w:tmpl w:val="78360FB4"/>
    <w:lvl w:ilvl="0" w:tplc="C016C45E">
      <w:start w:val="1"/>
      <w:numFmt w:val="bullet"/>
      <w:lvlText w:val=""/>
      <w:lvlJc w:val="left"/>
      <w:pPr>
        <w:tabs>
          <w:tab w:val="num" w:pos="720"/>
        </w:tabs>
        <w:ind w:left="720" w:hanging="360"/>
      </w:pPr>
      <w:rPr>
        <w:rFonts w:ascii="Symbol" w:hAnsi="Symbol" w:hint="default"/>
        <w:sz w:val="20"/>
      </w:rPr>
    </w:lvl>
    <w:lvl w:ilvl="1" w:tplc="F252BC58">
      <w:start w:val="1"/>
      <w:numFmt w:val="bullet"/>
      <w:lvlText w:val="o"/>
      <w:lvlJc w:val="left"/>
      <w:pPr>
        <w:tabs>
          <w:tab w:val="num" w:pos="1440"/>
        </w:tabs>
        <w:ind w:left="1440" w:hanging="360"/>
      </w:pPr>
      <w:rPr>
        <w:rFonts w:ascii="Courier New" w:hAnsi="Courier New" w:hint="default"/>
        <w:sz w:val="20"/>
      </w:rPr>
    </w:lvl>
    <w:lvl w:ilvl="2" w:tplc="0868C850">
      <w:start w:val="1"/>
      <w:numFmt w:val="bullet"/>
      <w:lvlText w:val=""/>
      <w:lvlJc w:val="left"/>
      <w:pPr>
        <w:tabs>
          <w:tab w:val="num" w:pos="2160"/>
        </w:tabs>
        <w:ind w:left="2160" w:hanging="360"/>
      </w:pPr>
      <w:rPr>
        <w:rFonts w:ascii="Wingdings" w:hAnsi="Wingdings" w:hint="default"/>
        <w:sz w:val="20"/>
      </w:rPr>
    </w:lvl>
    <w:lvl w:ilvl="3" w:tplc="48CACD36">
      <w:start w:val="1"/>
      <w:numFmt w:val="bullet"/>
      <w:lvlText w:val=""/>
      <w:lvlJc w:val="left"/>
      <w:pPr>
        <w:tabs>
          <w:tab w:val="num" w:pos="2880"/>
        </w:tabs>
        <w:ind w:left="2880" w:hanging="360"/>
      </w:pPr>
      <w:rPr>
        <w:rFonts w:ascii="Wingdings" w:hAnsi="Wingdings" w:hint="default"/>
        <w:sz w:val="20"/>
      </w:rPr>
    </w:lvl>
    <w:lvl w:ilvl="4" w:tplc="3A649868">
      <w:start w:val="1"/>
      <w:numFmt w:val="bullet"/>
      <w:lvlText w:val=""/>
      <w:lvlJc w:val="left"/>
      <w:pPr>
        <w:tabs>
          <w:tab w:val="num" w:pos="3600"/>
        </w:tabs>
        <w:ind w:left="3600" w:hanging="360"/>
      </w:pPr>
      <w:rPr>
        <w:rFonts w:ascii="Wingdings" w:hAnsi="Wingdings" w:hint="default"/>
        <w:sz w:val="20"/>
      </w:rPr>
    </w:lvl>
    <w:lvl w:ilvl="5" w:tplc="6E4A85C4">
      <w:start w:val="1"/>
      <w:numFmt w:val="bullet"/>
      <w:lvlText w:val=""/>
      <w:lvlJc w:val="left"/>
      <w:pPr>
        <w:tabs>
          <w:tab w:val="num" w:pos="4320"/>
        </w:tabs>
        <w:ind w:left="4320" w:hanging="360"/>
      </w:pPr>
      <w:rPr>
        <w:rFonts w:ascii="Wingdings" w:hAnsi="Wingdings" w:hint="default"/>
        <w:sz w:val="20"/>
      </w:rPr>
    </w:lvl>
    <w:lvl w:ilvl="6" w:tplc="10D415C8">
      <w:start w:val="1"/>
      <w:numFmt w:val="bullet"/>
      <w:lvlText w:val=""/>
      <w:lvlJc w:val="left"/>
      <w:pPr>
        <w:tabs>
          <w:tab w:val="num" w:pos="5040"/>
        </w:tabs>
        <w:ind w:left="5040" w:hanging="360"/>
      </w:pPr>
      <w:rPr>
        <w:rFonts w:ascii="Wingdings" w:hAnsi="Wingdings" w:hint="default"/>
        <w:sz w:val="20"/>
      </w:rPr>
    </w:lvl>
    <w:lvl w:ilvl="7" w:tplc="FD12286C">
      <w:start w:val="1"/>
      <w:numFmt w:val="bullet"/>
      <w:lvlText w:val=""/>
      <w:lvlJc w:val="left"/>
      <w:pPr>
        <w:tabs>
          <w:tab w:val="num" w:pos="5760"/>
        </w:tabs>
        <w:ind w:left="5760" w:hanging="360"/>
      </w:pPr>
      <w:rPr>
        <w:rFonts w:ascii="Wingdings" w:hAnsi="Wingdings" w:hint="default"/>
        <w:sz w:val="20"/>
      </w:rPr>
    </w:lvl>
    <w:lvl w:ilvl="8" w:tplc="31723364">
      <w:start w:val="1"/>
      <w:numFmt w:val="bullet"/>
      <w:lvlText w:val=""/>
      <w:lvlJc w:val="left"/>
      <w:pPr>
        <w:tabs>
          <w:tab w:val="num" w:pos="6480"/>
        </w:tabs>
        <w:ind w:left="6480" w:hanging="360"/>
      </w:pPr>
      <w:rPr>
        <w:rFonts w:ascii="Wingdings" w:hAnsi="Wingdings" w:hint="default"/>
        <w:sz w:val="20"/>
      </w:rPr>
    </w:lvl>
  </w:abstractNum>
  <w:abstractNum w:abstractNumId="3">
    <w:nsid w:val="424D3B61"/>
    <w:multiLevelType w:val="hybridMultilevel"/>
    <w:tmpl w:val="50A6764C"/>
    <w:lvl w:ilvl="0" w:tplc="B7722866">
      <w:start w:val="1"/>
      <w:numFmt w:val="bullet"/>
      <w:lvlText w:val=""/>
      <w:lvlJc w:val="left"/>
      <w:pPr>
        <w:tabs>
          <w:tab w:val="num" w:pos="720"/>
        </w:tabs>
        <w:ind w:left="720" w:hanging="360"/>
      </w:pPr>
      <w:rPr>
        <w:rFonts w:ascii="Symbol" w:hAnsi="Symbol" w:hint="default"/>
        <w:sz w:val="20"/>
      </w:rPr>
    </w:lvl>
    <w:lvl w:ilvl="1" w:tplc="5330CA8A">
      <w:start w:val="1"/>
      <w:numFmt w:val="bullet"/>
      <w:lvlText w:val="o"/>
      <w:lvlJc w:val="left"/>
      <w:pPr>
        <w:tabs>
          <w:tab w:val="num" w:pos="1440"/>
        </w:tabs>
        <w:ind w:left="1440" w:hanging="360"/>
      </w:pPr>
      <w:rPr>
        <w:rFonts w:ascii="Courier New" w:hAnsi="Courier New" w:hint="default"/>
        <w:sz w:val="20"/>
      </w:rPr>
    </w:lvl>
    <w:lvl w:ilvl="2" w:tplc="897CE312">
      <w:start w:val="1"/>
      <w:numFmt w:val="bullet"/>
      <w:lvlText w:val=""/>
      <w:lvlJc w:val="left"/>
      <w:pPr>
        <w:tabs>
          <w:tab w:val="num" w:pos="2160"/>
        </w:tabs>
        <w:ind w:left="2160" w:hanging="360"/>
      </w:pPr>
      <w:rPr>
        <w:rFonts w:ascii="Wingdings" w:hAnsi="Wingdings" w:hint="default"/>
        <w:sz w:val="20"/>
      </w:rPr>
    </w:lvl>
    <w:lvl w:ilvl="3" w:tplc="B64E6A00">
      <w:start w:val="1"/>
      <w:numFmt w:val="bullet"/>
      <w:lvlText w:val=""/>
      <w:lvlJc w:val="left"/>
      <w:pPr>
        <w:tabs>
          <w:tab w:val="num" w:pos="2880"/>
        </w:tabs>
        <w:ind w:left="2880" w:hanging="360"/>
      </w:pPr>
      <w:rPr>
        <w:rFonts w:ascii="Wingdings" w:hAnsi="Wingdings" w:hint="default"/>
        <w:sz w:val="20"/>
      </w:rPr>
    </w:lvl>
    <w:lvl w:ilvl="4" w:tplc="209E9C3E">
      <w:start w:val="1"/>
      <w:numFmt w:val="bullet"/>
      <w:lvlText w:val=""/>
      <w:lvlJc w:val="left"/>
      <w:pPr>
        <w:tabs>
          <w:tab w:val="num" w:pos="3600"/>
        </w:tabs>
        <w:ind w:left="3600" w:hanging="360"/>
      </w:pPr>
      <w:rPr>
        <w:rFonts w:ascii="Wingdings" w:hAnsi="Wingdings" w:hint="default"/>
        <w:sz w:val="20"/>
      </w:rPr>
    </w:lvl>
    <w:lvl w:ilvl="5" w:tplc="9192067C">
      <w:start w:val="1"/>
      <w:numFmt w:val="bullet"/>
      <w:lvlText w:val=""/>
      <w:lvlJc w:val="left"/>
      <w:pPr>
        <w:tabs>
          <w:tab w:val="num" w:pos="4320"/>
        </w:tabs>
        <w:ind w:left="4320" w:hanging="360"/>
      </w:pPr>
      <w:rPr>
        <w:rFonts w:ascii="Wingdings" w:hAnsi="Wingdings" w:hint="default"/>
        <w:sz w:val="20"/>
      </w:rPr>
    </w:lvl>
    <w:lvl w:ilvl="6" w:tplc="3EF46AAE">
      <w:start w:val="1"/>
      <w:numFmt w:val="bullet"/>
      <w:lvlText w:val=""/>
      <w:lvlJc w:val="left"/>
      <w:pPr>
        <w:tabs>
          <w:tab w:val="num" w:pos="5040"/>
        </w:tabs>
        <w:ind w:left="5040" w:hanging="360"/>
      </w:pPr>
      <w:rPr>
        <w:rFonts w:ascii="Wingdings" w:hAnsi="Wingdings" w:hint="default"/>
        <w:sz w:val="20"/>
      </w:rPr>
    </w:lvl>
    <w:lvl w:ilvl="7" w:tplc="2EC0E7AE">
      <w:start w:val="1"/>
      <w:numFmt w:val="bullet"/>
      <w:lvlText w:val=""/>
      <w:lvlJc w:val="left"/>
      <w:pPr>
        <w:tabs>
          <w:tab w:val="num" w:pos="5760"/>
        </w:tabs>
        <w:ind w:left="5760" w:hanging="360"/>
      </w:pPr>
      <w:rPr>
        <w:rFonts w:ascii="Wingdings" w:hAnsi="Wingdings" w:hint="default"/>
        <w:sz w:val="20"/>
      </w:rPr>
    </w:lvl>
    <w:lvl w:ilvl="8" w:tplc="A24832F6">
      <w:start w:val="1"/>
      <w:numFmt w:val="bullet"/>
      <w:lvlText w:val=""/>
      <w:lvlJc w:val="left"/>
      <w:pPr>
        <w:tabs>
          <w:tab w:val="num" w:pos="6480"/>
        </w:tabs>
        <w:ind w:left="6480" w:hanging="360"/>
      </w:pPr>
      <w:rPr>
        <w:rFonts w:ascii="Wingdings" w:hAnsi="Wingdings" w:hint="default"/>
        <w:sz w:val="20"/>
      </w:rPr>
    </w:lvl>
  </w:abstractNum>
  <w:abstractNum w:abstractNumId="4">
    <w:nsid w:val="761315C9"/>
    <w:multiLevelType w:val="hybridMultilevel"/>
    <w:tmpl w:val="C66803D2"/>
    <w:lvl w:ilvl="0" w:tplc="0C880BE4">
      <w:start w:val="1"/>
      <w:numFmt w:val="bullet"/>
      <w:lvlText w:val=""/>
      <w:lvlJc w:val="left"/>
      <w:pPr>
        <w:tabs>
          <w:tab w:val="num" w:pos="720"/>
        </w:tabs>
        <w:ind w:left="720" w:hanging="360"/>
      </w:pPr>
      <w:rPr>
        <w:rFonts w:ascii="Symbol" w:hAnsi="Symbol" w:hint="default"/>
        <w:sz w:val="20"/>
      </w:rPr>
    </w:lvl>
    <w:lvl w:ilvl="1" w:tplc="7EB0ACEC">
      <w:start w:val="1"/>
      <w:numFmt w:val="bullet"/>
      <w:lvlText w:val="o"/>
      <w:lvlJc w:val="left"/>
      <w:pPr>
        <w:tabs>
          <w:tab w:val="num" w:pos="1440"/>
        </w:tabs>
        <w:ind w:left="1440" w:hanging="360"/>
      </w:pPr>
      <w:rPr>
        <w:rFonts w:ascii="Courier New" w:hAnsi="Courier New" w:hint="default"/>
        <w:sz w:val="20"/>
      </w:rPr>
    </w:lvl>
    <w:lvl w:ilvl="2" w:tplc="4E629FC4">
      <w:start w:val="1"/>
      <w:numFmt w:val="bullet"/>
      <w:lvlText w:val=""/>
      <w:lvlJc w:val="left"/>
      <w:pPr>
        <w:tabs>
          <w:tab w:val="num" w:pos="2160"/>
        </w:tabs>
        <w:ind w:left="2160" w:hanging="360"/>
      </w:pPr>
      <w:rPr>
        <w:rFonts w:ascii="Wingdings" w:hAnsi="Wingdings" w:hint="default"/>
        <w:sz w:val="20"/>
      </w:rPr>
    </w:lvl>
    <w:lvl w:ilvl="3" w:tplc="CEB22DE0">
      <w:start w:val="1"/>
      <w:numFmt w:val="bullet"/>
      <w:lvlText w:val=""/>
      <w:lvlJc w:val="left"/>
      <w:pPr>
        <w:tabs>
          <w:tab w:val="num" w:pos="2880"/>
        </w:tabs>
        <w:ind w:left="2880" w:hanging="360"/>
      </w:pPr>
      <w:rPr>
        <w:rFonts w:ascii="Wingdings" w:hAnsi="Wingdings" w:hint="default"/>
        <w:sz w:val="20"/>
      </w:rPr>
    </w:lvl>
    <w:lvl w:ilvl="4" w:tplc="467A3650">
      <w:start w:val="1"/>
      <w:numFmt w:val="bullet"/>
      <w:lvlText w:val=""/>
      <w:lvlJc w:val="left"/>
      <w:pPr>
        <w:tabs>
          <w:tab w:val="num" w:pos="3600"/>
        </w:tabs>
        <w:ind w:left="3600" w:hanging="360"/>
      </w:pPr>
      <w:rPr>
        <w:rFonts w:ascii="Wingdings" w:hAnsi="Wingdings" w:hint="default"/>
        <w:sz w:val="20"/>
      </w:rPr>
    </w:lvl>
    <w:lvl w:ilvl="5" w:tplc="079665C6">
      <w:start w:val="1"/>
      <w:numFmt w:val="bullet"/>
      <w:lvlText w:val=""/>
      <w:lvlJc w:val="left"/>
      <w:pPr>
        <w:tabs>
          <w:tab w:val="num" w:pos="4320"/>
        </w:tabs>
        <w:ind w:left="4320" w:hanging="360"/>
      </w:pPr>
      <w:rPr>
        <w:rFonts w:ascii="Wingdings" w:hAnsi="Wingdings" w:hint="default"/>
        <w:sz w:val="20"/>
      </w:rPr>
    </w:lvl>
    <w:lvl w:ilvl="6" w:tplc="E9C25812">
      <w:start w:val="1"/>
      <w:numFmt w:val="bullet"/>
      <w:lvlText w:val=""/>
      <w:lvlJc w:val="left"/>
      <w:pPr>
        <w:tabs>
          <w:tab w:val="num" w:pos="5040"/>
        </w:tabs>
        <w:ind w:left="5040" w:hanging="360"/>
      </w:pPr>
      <w:rPr>
        <w:rFonts w:ascii="Wingdings" w:hAnsi="Wingdings" w:hint="default"/>
        <w:sz w:val="20"/>
      </w:rPr>
    </w:lvl>
    <w:lvl w:ilvl="7" w:tplc="02A4CB20">
      <w:start w:val="1"/>
      <w:numFmt w:val="bullet"/>
      <w:lvlText w:val=""/>
      <w:lvlJc w:val="left"/>
      <w:pPr>
        <w:tabs>
          <w:tab w:val="num" w:pos="5760"/>
        </w:tabs>
        <w:ind w:left="5760" w:hanging="360"/>
      </w:pPr>
      <w:rPr>
        <w:rFonts w:ascii="Wingdings" w:hAnsi="Wingdings" w:hint="default"/>
        <w:sz w:val="20"/>
      </w:rPr>
    </w:lvl>
    <w:lvl w:ilvl="8" w:tplc="31CE05C2">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DFB"/>
    <w:rsid w:val="00470D11"/>
    <w:rsid w:val="006E7523"/>
    <w:rsid w:val="007F2D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Times New Roman" w:hAnsi="Calibri" w:cs="Times New Roman"/>
      <w:lang w:eastAsia="ru-RU"/>
    </w:rPr>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b">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c">
    <w:name w:val="footnote text"/>
    <w:basedOn w:val="a"/>
    <w:link w:val="ad"/>
    <w:uiPriority w:val="99"/>
    <w:semiHidden/>
    <w:unhideWhenUsed/>
    <w:pPr>
      <w:spacing w:after="40" w:line="240" w:lineRule="auto"/>
    </w:pPr>
    <w:rPr>
      <w:sz w:val="18"/>
    </w:rPr>
  </w:style>
  <w:style w:type="character" w:customStyle="1" w:styleId="ad">
    <w:name w:val="Текст сноски Знак"/>
    <w:link w:val="ac"/>
    <w:uiPriority w:val="99"/>
    <w:rPr>
      <w:sz w:val="18"/>
    </w:rPr>
  </w:style>
  <w:style w:type="character" w:styleId="ae">
    <w:name w:val="footnote reference"/>
    <w:basedOn w:val="a0"/>
    <w:uiPriority w:val="99"/>
    <w:unhideWhenUsed/>
    <w:rPr>
      <w:vertAlign w:val="superscript"/>
    </w:rPr>
  </w:style>
  <w:style w:type="paragraph" w:styleId="af">
    <w:name w:val="endnote text"/>
    <w:basedOn w:val="a"/>
    <w:link w:val="af0"/>
    <w:uiPriority w:val="99"/>
    <w:semiHidden/>
    <w:unhideWhenUsed/>
    <w:pPr>
      <w:spacing w:after="0" w:line="240" w:lineRule="auto"/>
    </w:pPr>
    <w:rPr>
      <w:sz w:val="20"/>
    </w:rPr>
  </w:style>
  <w:style w:type="character" w:customStyle="1" w:styleId="af0">
    <w:name w:val="Текст концевой сноски Знак"/>
    <w:link w:val="af"/>
    <w:uiPriority w:val="99"/>
    <w:rPr>
      <w:sz w:val="20"/>
    </w:rPr>
  </w:style>
  <w:style w:type="character" w:styleId="af1">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2">
    <w:name w:val="TOC Heading"/>
    <w:uiPriority w:val="39"/>
    <w:unhideWhenUsed/>
  </w:style>
  <w:style w:type="paragraph" w:styleId="af3">
    <w:name w:val="table of figures"/>
    <w:basedOn w:val="a"/>
    <w:next w:val="a"/>
    <w:uiPriority w:val="99"/>
    <w:unhideWhenUsed/>
    <w:pPr>
      <w:spacing w:after="0"/>
    </w:pPr>
  </w:style>
  <w:style w:type="paragraph" w:styleId="af4">
    <w:name w:val="Balloon Text"/>
    <w:basedOn w:val="a"/>
    <w:link w:val="af5"/>
    <w:uiPriority w:val="99"/>
    <w:semiHidden/>
    <w:unhideWhenUsed/>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Pr>
      <w:rFonts w:ascii="Tahoma" w:eastAsia="Times New Roman" w:hAnsi="Tahoma" w:cs="Tahoma"/>
      <w:sz w:val="16"/>
      <w:szCs w:val="16"/>
      <w:lang w:eastAsia="ru-RU"/>
    </w:rPr>
  </w:style>
  <w:style w:type="paragraph" w:styleId="af6">
    <w:name w:val="header"/>
    <w:basedOn w:val="a"/>
    <w:link w:val="af7"/>
    <w:uiPriority w:val="99"/>
    <w:unhideWhenUsed/>
    <w:pPr>
      <w:tabs>
        <w:tab w:val="center" w:pos="4677"/>
        <w:tab w:val="right" w:pos="9355"/>
      </w:tabs>
      <w:spacing w:after="0" w:line="240" w:lineRule="auto"/>
    </w:pPr>
  </w:style>
  <w:style w:type="character" w:customStyle="1" w:styleId="af7">
    <w:name w:val="Верхний колонтитул Знак"/>
    <w:basedOn w:val="a0"/>
    <w:link w:val="af6"/>
    <w:uiPriority w:val="99"/>
    <w:rPr>
      <w:rFonts w:ascii="Calibri" w:eastAsia="Times New Roman" w:hAnsi="Calibri" w:cs="Times New Roman"/>
      <w:lang w:eastAsia="ru-RU"/>
    </w:rPr>
  </w:style>
  <w:style w:type="paragraph" w:styleId="af8">
    <w:name w:val="footer"/>
    <w:basedOn w:val="a"/>
    <w:link w:val="af9"/>
    <w:uiPriority w:val="99"/>
    <w:unhideWhenUsed/>
    <w:pPr>
      <w:tabs>
        <w:tab w:val="center" w:pos="4677"/>
        <w:tab w:val="right" w:pos="9355"/>
      </w:tabs>
      <w:spacing w:after="0" w:line="240" w:lineRule="auto"/>
    </w:pPr>
  </w:style>
  <w:style w:type="character" w:customStyle="1" w:styleId="af9">
    <w:name w:val="Нижний колонтитул Знак"/>
    <w:basedOn w:val="a0"/>
    <w:link w:val="af8"/>
    <w:uiPriority w:val="99"/>
    <w:rPr>
      <w:rFonts w:ascii="Calibri" w:eastAsia="Times New Roman" w:hAnsi="Calibri" w:cs="Times New Roman"/>
      <w:lang w:eastAsia="ru-RU"/>
    </w:rPr>
  </w:style>
  <w:style w:type="table" w:styleId="afa">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b">
    <w:name w:val="Body Text"/>
    <w:basedOn w:val="a"/>
    <w:link w:val="afc"/>
    <w:uiPriority w:val="99"/>
    <w:semiHidden/>
    <w:unhideWhenUsed/>
    <w:pPr>
      <w:spacing w:after="120"/>
    </w:pPr>
  </w:style>
  <w:style w:type="character" w:customStyle="1" w:styleId="afc">
    <w:name w:val="Основной текст Знак"/>
    <w:basedOn w:val="a0"/>
    <w:link w:val="afb"/>
    <w:uiPriority w:val="99"/>
    <w:semiHidden/>
    <w:rPr>
      <w:rFonts w:ascii="Calibri" w:eastAsia="Times New Roman" w:hAnsi="Calibri" w:cs="Times New Roman"/>
      <w:lang w:eastAsia="ru-RU"/>
    </w:rPr>
  </w:style>
  <w:style w:type="character" w:styleId="afd">
    <w:name w:val="Hyperlink"/>
    <w:basedOn w:val="a0"/>
    <w:uiPriority w:val="99"/>
    <w:unhideWhenUsed/>
    <w:rPr>
      <w:color w:val="0000FF" w:themeColor="hyperlink"/>
      <w:u w:val="single"/>
    </w:rPr>
  </w:style>
  <w:style w:type="paragraph" w:customStyle="1" w:styleId="paragraph">
    <w:name w:val="paragraph"/>
    <w:basedOn w:val="a"/>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a0"/>
  </w:style>
  <w:style w:type="character" w:customStyle="1" w:styleId="eop">
    <w:name w:val="eop"/>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Times New Roman" w:hAnsi="Calibri" w:cs="Times New Roman"/>
      <w:lang w:eastAsia="ru-RU"/>
    </w:rPr>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b">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c">
    <w:name w:val="footnote text"/>
    <w:basedOn w:val="a"/>
    <w:link w:val="ad"/>
    <w:uiPriority w:val="99"/>
    <w:semiHidden/>
    <w:unhideWhenUsed/>
    <w:pPr>
      <w:spacing w:after="40" w:line="240" w:lineRule="auto"/>
    </w:pPr>
    <w:rPr>
      <w:sz w:val="18"/>
    </w:rPr>
  </w:style>
  <w:style w:type="character" w:customStyle="1" w:styleId="ad">
    <w:name w:val="Текст сноски Знак"/>
    <w:link w:val="ac"/>
    <w:uiPriority w:val="99"/>
    <w:rPr>
      <w:sz w:val="18"/>
    </w:rPr>
  </w:style>
  <w:style w:type="character" w:styleId="ae">
    <w:name w:val="footnote reference"/>
    <w:basedOn w:val="a0"/>
    <w:uiPriority w:val="99"/>
    <w:unhideWhenUsed/>
    <w:rPr>
      <w:vertAlign w:val="superscript"/>
    </w:rPr>
  </w:style>
  <w:style w:type="paragraph" w:styleId="af">
    <w:name w:val="endnote text"/>
    <w:basedOn w:val="a"/>
    <w:link w:val="af0"/>
    <w:uiPriority w:val="99"/>
    <w:semiHidden/>
    <w:unhideWhenUsed/>
    <w:pPr>
      <w:spacing w:after="0" w:line="240" w:lineRule="auto"/>
    </w:pPr>
    <w:rPr>
      <w:sz w:val="20"/>
    </w:rPr>
  </w:style>
  <w:style w:type="character" w:customStyle="1" w:styleId="af0">
    <w:name w:val="Текст концевой сноски Знак"/>
    <w:link w:val="af"/>
    <w:uiPriority w:val="99"/>
    <w:rPr>
      <w:sz w:val="20"/>
    </w:rPr>
  </w:style>
  <w:style w:type="character" w:styleId="af1">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2">
    <w:name w:val="TOC Heading"/>
    <w:uiPriority w:val="39"/>
    <w:unhideWhenUsed/>
  </w:style>
  <w:style w:type="paragraph" w:styleId="af3">
    <w:name w:val="table of figures"/>
    <w:basedOn w:val="a"/>
    <w:next w:val="a"/>
    <w:uiPriority w:val="99"/>
    <w:unhideWhenUsed/>
    <w:pPr>
      <w:spacing w:after="0"/>
    </w:pPr>
  </w:style>
  <w:style w:type="paragraph" w:styleId="af4">
    <w:name w:val="Balloon Text"/>
    <w:basedOn w:val="a"/>
    <w:link w:val="af5"/>
    <w:uiPriority w:val="99"/>
    <w:semiHidden/>
    <w:unhideWhenUsed/>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Pr>
      <w:rFonts w:ascii="Tahoma" w:eastAsia="Times New Roman" w:hAnsi="Tahoma" w:cs="Tahoma"/>
      <w:sz w:val="16"/>
      <w:szCs w:val="16"/>
      <w:lang w:eastAsia="ru-RU"/>
    </w:rPr>
  </w:style>
  <w:style w:type="paragraph" w:styleId="af6">
    <w:name w:val="header"/>
    <w:basedOn w:val="a"/>
    <w:link w:val="af7"/>
    <w:uiPriority w:val="99"/>
    <w:unhideWhenUsed/>
    <w:pPr>
      <w:tabs>
        <w:tab w:val="center" w:pos="4677"/>
        <w:tab w:val="right" w:pos="9355"/>
      </w:tabs>
      <w:spacing w:after="0" w:line="240" w:lineRule="auto"/>
    </w:pPr>
  </w:style>
  <w:style w:type="character" w:customStyle="1" w:styleId="af7">
    <w:name w:val="Верхний колонтитул Знак"/>
    <w:basedOn w:val="a0"/>
    <w:link w:val="af6"/>
    <w:uiPriority w:val="99"/>
    <w:rPr>
      <w:rFonts w:ascii="Calibri" w:eastAsia="Times New Roman" w:hAnsi="Calibri" w:cs="Times New Roman"/>
      <w:lang w:eastAsia="ru-RU"/>
    </w:rPr>
  </w:style>
  <w:style w:type="paragraph" w:styleId="af8">
    <w:name w:val="footer"/>
    <w:basedOn w:val="a"/>
    <w:link w:val="af9"/>
    <w:uiPriority w:val="99"/>
    <w:unhideWhenUsed/>
    <w:pPr>
      <w:tabs>
        <w:tab w:val="center" w:pos="4677"/>
        <w:tab w:val="right" w:pos="9355"/>
      </w:tabs>
      <w:spacing w:after="0" w:line="240" w:lineRule="auto"/>
    </w:pPr>
  </w:style>
  <w:style w:type="character" w:customStyle="1" w:styleId="af9">
    <w:name w:val="Нижний колонтитул Знак"/>
    <w:basedOn w:val="a0"/>
    <w:link w:val="af8"/>
    <w:uiPriority w:val="99"/>
    <w:rPr>
      <w:rFonts w:ascii="Calibri" w:eastAsia="Times New Roman" w:hAnsi="Calibri" w:cs="Times New Roman"/>
      <w:lang w:eastAsia="ru-RU"/>
    </w:rPr>
  </w:style>
  <w:style w:type="table" w:styleId="afa">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b">
    <w:name w:val="Body Text"/>
    <w:basedOn w:val="a"/>
    <w:link w:val="afc"/>
    <w:uiPriority w:val="99"/>
    <w:semiHidden/>
    <w:unhideWhenUsed/>
    <w:pPr>
      <w:spacing w:after="120"/>
    </w:pPr>
  </w:style>
  <w:style w:type="character" w:customStyle="1" w:styleId="afc">
    <w:name w:val="Основной текст Знак"/>
    <w:basedOn w:val="a0"/>
    <w:link w:val="afb"/>
    <w:uiPriority w:val="99"/>
    <w:semiHidden/>
    <w:rPr>
      <w:rFonts w:ascii="Calibri" w:eastAsia="Times New Roman" w:hAnsi="Calibri" w:cs="Times New Roman"/>
      <w:lang w:eastAsia="ru-RU"/>
    </w:rPr>
  </w:style>
  <w:style w:type="character" w:styleId="afd">
    <w:name w:val="Hyperlink"/>
    <w:basedOn w:val="a0"/>
    <w:uiPriority w:val="99"/>
    <w:unhideWhenUsed/>
    <w:rPr>
      <w:color w:val="0000FF" w:themeColor="hyperlink"/>
      <w:u w:val="single"/>
    </w:rPr>
  </w:style>
  <w:style w:type="paragraph" w:customStyle="1" w:styleId="paragraph">
    <w:name w:val="paragraph"/>
    <w:basedOn w:val="a"/>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a0"/>
  </w:style>
  <w:style w:type="character" w:customStyle="1" w:styleId="eop">
    <w:name w:val="eop"/>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nsultantplus/offline/ref=9FB283717BD5166F011DF0D4519826A885DAB411431157BDDF06E1BF7CF63A5EEA74DD64165D1DBCv8D8N" TargetMode="External"/><Relationship Id="rId18" Type="http://schemas.openxmlformats.org/officeDocument/2006/relationships/hyperlink" Target="http://consultantplus/offline/ref=9FB283717BD5166F011DF0D4519826A885DABE15471157BDDF06E1BF7CF63A5EEA74DD64165D1DBFv8DE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onsultantplus/offline/ref=9FB283717BD5166F011DF0D4519826A886D3BC12401057BDDF06E1BF7CF63A5EEA74DD64v1D7N" TargetMode="External"/><Relationship Id="rId17" Type="http://schemas.openxmlformats.org/officeDocument/2006/relationships/hyperlink" Target="http://consultantplus/offline/ref=9FB283717BD5166F011DF0D4519826A885DABB16411257BDDF06E1BF7CF63A5EEA74DD64165D1DBBv8DDN" TargetMode="External"/><Relationship Id="rId2" Type="http://schemas.openxmlformats.org/officeDocument/2006/relationships/numbering" Target="numbering.xml"/><Relationship Id="rId16" Type="http://schemas.openxmlformats.org/officeDocument/2006/relationships/hyperlink" Target="http://consultantplus/offline/ref=9FB283717BD5166F011DF0D4519826A886D3B817421657BDDF06E1BF7CF63A5EEA74DD64165F14BEv8DB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sultantplus/offline/ref=9FB283717BD5166F011DF0D4519826A88DD4BA134D1E0AB7D75FEDBD7BF96549ED3DD165165F1AvBD7N" TargetMode="External"/><Relationship Id="rId5" Type="http://schemas.openxmlformats.org/officeDocument/2006/relationships/settings" Target="settings.xml"/><Relationship Id="rId15" Type="http://schemas.openxmlformats.org/officeDocument/2006/relationships/hyperlink" Target="http://consultantplus/offline/ref=9FB283717BD5166F011DF0D4519826A886D0BC1B4C1357BDDF06E1BF7CF63A5EEA74DD64165D1FB6v8D7N" TargetMode="External"/><Relationship Id="rId10" Type="http://schemas.openxmlformats.org/officeDocument/2006/relationships/hyperlink" Target="http://consultantplus/offline/ref=9FB283717BD5166F011DF0D4519826A88DD4BA134D1E0AB7D75FEDBD7BF96549ED3DD165165F1BvBDA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onsultantplus/offline/ref=9FB283717BD5166F011DF0D4519826A88DD4BA134D1E0AB7D75FEDBD7BF96549ED3DD165165D1CvBDCN" TargetMode="External"/><Relationship Id="rId14" Type="http://schemas.openxmlformats.org/officeDocument/2006/relationships/hyperlink" Target="http://consultantplus/offline/ref=9FB283717BD5166F011DF0D4519826A886D0BC1B4C1357BDDF06E1BF7CF63A5EEA74DD64165D1FB6v8D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0F0B2-C99B-4E4E-9F0E-F4449F826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3741</Words>
  <Characters>21326</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2</cp:revision>
  <dcterms:created xsi:type="dcterms:W3CDTF">2023-11-13T12:30:00Z</dcterms:created>
  <dcterms:modified xsi:type="dcterms:W3CDTF">2023-11-13T12:30:00Z</dcterms:modified>
</cp:coreProperties>
</file>