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0" w:rsidRDefault="00CB11E0" w:rsidP="00CB11E0">
      <w:pPr>
        <w:ind w:firstLine="709"/>
        <w:jc w:val="center"/>
        <w:rPr>
          <w:b/>
          <w:sz w:val="28"/>
          <w:szCs w:val="28"/>
          <w:u w:val="single"/>
        </w:rPr>
      </w:pPr>
      <w:r w:rsidRPr="00CB11E0">
        <w:rPr>
          <w:b/>
          <w:sz w:val="28"/>
          <w:szCs w:val="28"/>
          <w:u w:val="single"/>
        </w:rPr>
        <w:t>Вопросы для самоконтроля:</w:t>
      </w:r>
    </w:p>
    <w:p w:rsidR="00CB11E0" w:rsidRPr="00CB11E0" w:rsidRDefault="00CB11E0" w:rsidP="00CB11E0">
      <w:pPr>
        <w:ind w:firstLine="709"/>
        <w:jc w:val="center"/>
        <w:rPr>
          <w:b/>
          <w:sz w:val="28"/>
          <w:szCs w:val="28"/>
          <w:u w:val="single"/>
        </w:rPr>
      </w:pP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 w:rsidRPr="00446804">
        <w:rPr>
          <w:sz w:val="28"/>
          <w:szCs w:val="28"/>
        </w:rPr>
        <w:t xml:space="preserve">1. Понятие государственного заказа.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 w:rsidRPr="00446804">
        <w:rPr>
          <w:sz w:val="28"/>
          <w:szCs w:val="28"/>
        </w:rPr>
        <w:t xml:space="preserve">2. Виды </w:t>
      </w:r>
      <w:proofErr w:type="spellStart"/>
      <w:r w:rsidRPr="00446804">
        <w:rPr>
          <w:sz w:val="28"/>
          <w:szCs w:val="28"/>
        </w:rPr>
        <w:t>коррупцинных</w:t>
      </w:r>
      <w:proofErr w:type="spellEnd"/>
      <w:r w:rsidRPr="00446804">
        <w:rPr>
          <w:sz w:val="28"/>
          <w:szCs w:val="28"/>
        </w:rPr>
        <w:t xml:space="preserve"> действий при размещении государственного заказа.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 w:rsidRPr="00446804">
        <w:rPr>
          <w:sz w:val="28"/>
          <w:szCs w:val="28"/>
        </w:rPr>
        <w:t>3. Борьба с коррупцией в системе зак</w:t>
      </w:r>
      <w:r>
        <w:rPr>
          <w:sz w:val="28"/>
          <w:szCs w:val="28"/>
        </w:rPr>
        <w:t>упок: регламентационные методы.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 w:rsidRPr="00446804">
        <w:rPr>
          <w:sz w:val="28"/>
          <w:szCs w:val="28"/>
        </w:rPr>
        <w:t xml:space="preserve">4. Борьба с коррупцией в системе закупок: технические методы.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 w:rsidRPr="00446804">
        <w:rPr>
          <w:sz w:val="28"/>
          <w:szCs w:val="28"/>
        </w:rPr>
        <w:t xml:space="preserve">5. Борьба с коррупцией в системе закупок: психологические методы.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446804">
        <w:rPr>
          <w:sz w:val="28"/>
          <w:szCs w:val="28"/>
        </w:rPr>
        <w:t xml:space="preserve">Борьба с коррупцией в системе закупок: </w:t>
      </w:r>
      <w:r>
        <w:rPr>
          <w:sz w:val="28"/>
          <w:szCs w:val="28"/>
        </w:rPr>
        <w:t xml:space="preserve">контрольные и репрессивные меры.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446804">
        <w:rPr>
          <w:sz w:val="28"/>
          <w:szCs w:val="28"/>
        </w:rPr>
        <w:t xml:space="preserve">Законодательство о размещении государственного заказа.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6804">
        <w:rPr>
          <w:sz w:val="28"/>
          <w:szCs w:val="28"/>
        </w:rPr>
        <w:t xml:space="preserve">. Обеспечение гласности размещения заказов. 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Pr="00446804">
        <w:rPr>
          <w:sz w:val="28"/>
          <w:szCs w:val="28"/>
        </w:rPr>
        <w:t>. Нормативы при размещении государственного заказа.</w:t>
      </w:r>
    </w:p>
    <w:p w:rsidR="00CB11E0" w:rsidRDefault="00CB11E0" w:rsidP="00CB11E0">
      <w:pPr>
        <w:ind w:firstLine="709"/>
        <w:jc w:val="both"/>
        <w:rPr>
          <w:sz w:val="28"/>
          <w:szCs w:val="28"/>
        </w:rPr>
      </w:pPr>
    </w:p>
    <w:p w:rsidR="00CB11E0" w:rsidRPr="00446804" w:rsidRDefault="00CB11E0" w:rsidP="00CB11E0">
      <w:pPr>
        <w:ind w:firstLine="709"/>
        <w:jc w:val="both"/>
        <w:rPr>
          <w:sz w:val="28"/>
          <w:szCs w:val="28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94"/>
    <w:rsid w:val="00655594"/>
    <w:rsid w:val="0098198A"/>
    <w:rsid w:val="00CB11E0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2020-08-26T07:50:00Z</dcterms:created>
  <dcterms:modified xsi:type="dcterms:W3CDTF">2020-08-26T07:52:00Z</dcterms:modified>
</cp:coreProperties>
</file>