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7A" w:rsidRPr="00A42444" w:rsidRDefault="0018097A" w:rsidP="0018097A">
      <w:pPr>
        <w:jc w:val="both"/>
        <w:rPr>
          <w:color w:val="000000" w:themeColor="text1"/>
        </w:rPr>
      </w:pPr>
    </w:p>
    <w:p w:rsidR="0018097A" w:rsidRPr="00513D04" w:rsidRDefault="0018097A" w:rsidP="0018097A">
      <w:pPr>
        <w:jc w:val="right"/>
        <w:rPr>
          <w:b/>
          <w:color w:val="000000" w:themeColor="text1"/>
        </w:rPr>
      </w:pPr>
      <w:r w:rsidRPr="00513D04">
        <w:rPr>
          <w:b/>
          <w:color w:val="000000" w:themeColor="text1"/>
        </w:rPr>
        <w:t>Приложение 1</w:t>
      </w:r>
    </w:p>
    <w:p w:rsidR="0018097A" w:rsidRPr="0018097A" w:rsidRDefault="0018097A" w:rsidP="0018097A">
      <w:pPr>
        <w:pStyle w:val="Default"/>
        <w:jc w:val="right"/>
        <w:rPr>
          <w:rFonts w:eastAsia="Times New Roman" w:cs="Calibri"/>
          <w:color w:val="000000" w:themeColor="text1"/>
        </w:rPr>
      </w:pPr>
      <w:r w:rsidRPr="0018097A">
        <w:rPr>
          <w:rFonts w:eastAsia="Times New Roman" w:cs="Calibri"/>
          <w:color w:val="000000" w:themeColor="text1"/>
        </w:rPr>
        <w:t xml:space="preserve">к Положению о порядке уведомления </w:t>
      </w:r>
    </w:p>
    <w:p w:rsidR="0018097A" w:rsidRPr="0018097A" w:rsidRDefault="0018097A" w:rsidP="0018097A">
      <w:pPr>
        <w:pStyle w:val="Default"/>
        <w:jc w:val="right"/>
        <w:rPr>
          <w:rFonts w:eastAsia="Times New Roman" w:cs="Calibri"/>
          <w:color w:val="000000" w:themeColor="text1"/>
        </w:rPr>
      </w:pPr>
      <w:r w:rsidRPr="0018097A">
        <w:rPr>
          <w:rFonts w:eastAsia="Times New Roman" w:cs="Calibri"/>
          <w:color w:val="000000" w:themeColor="text1"/>
        </w:rPr>
        <w:t xml:space="preserve">работодателя о фактах обращения в целях склонения </w:t>
      </w:r>
    </w:p>
    <w:p w:rsidR="0018097A" w:rsidRDefault="0018097A" w:rsidP="0018097A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18097A">
        <w:rPr>
          <w:rFonts w:eastAsia="Times New Roman" w:cs="Calibri"/>
          <w:color w:val="000000" w:themeColor="text1"/>
        </w:rPr>
        <w:t>к совершению коррупционных правонарушений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</w:t>
      </w:r>
    </w:p>
    <w:p w:rsidR="0018097A" w:rsidRDefault="0018097A" w:rsidP="0018097A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proofErr w:type="gramStart"/>
      <w:r>
        <w:rPr>
          <w:rFonts w:eastAsia="Times New Roman" w:cs="Calibri"/>
          <w:color w:val="000000" w:themeColor="text1"/>
          <w:sz w:val="28"/>
          <w:szCs w:val="22"/>
        </w:rPr>
        <w:t>утвержденного</w:t>
      </w:r>
      <w:proofErr w:type="gramEnd"/>
      <w:r>
        <w:rPr>
          <w:rFonts w:eastAsia="Times New Roman" w:cs="Calibri"/>
          <w:color w:val="000000" w:themeColor="text1"/>
          <w:sz w:val="28"/>
          <w:szCs w:val="22"/>
        </w:rPr>
        <w:t xml:space="preserve"> приказом от </w:t>
      </w:r>
      <w:r w:rsidR="00602936">
        <w:rPr>
          <w:rFonts w:eastAsia="Times New Roman" w:cs="Calibri"/>
          <w:color w:val="000000" w:themeColor="text1"/>
          <w:sz w:val="28"/>
          <w:szCs w:val="22"/>
        </w:rPr>
        <w:t>07.12.2023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 № </w:t>
      </w:r>
      <w:r w:rsidR="00602936">
        <w:rPr>
          <w:rFonts w:eastAsia="Times New Roman" w:cs="Calibri"/>
          <w:color w:val="000000" w:themeColor="text1"/>
          <w:sz w:val="28"/>
          <w:szCs w:val="22"/>
        </w:rPr>
        <w:t>204</w:t>
      </w:r>
    </w:p>
    <w:p w:rsidR="0018097A" w:rsidRPr="0018097A" w:rsidRDefault="0018097A" w:rsidP="0018097A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8097A" w:rsidRPr="00A42444" w:rsidTr="007E003A">
        <w:tc>
          <w:tcPr>
            <w:tcW w:w="4644" w:type="dxa"/>
          </w:tcPr>
          <w:p w:rsidR="0018097A" w:rsidRPr="00A42444" w:rsidRDefault="0018097A" w:rsidP="007E003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18097A" w:rsidRPr="00A42444" w:rsidRDefault="0018097A" w:rsidP="0018097A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18097A" w:rsidRPr="00A42444" w:rsidRDefault="0018097A" w:rsidP="0018097A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18097A" w:rsidRPr="00A42444" w:rsidRDefault="0018097A" w:rsidP="0018097A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18097A" w:rsidRPr="00A42444" w:rsidRDefault="0018097A" w:rsidP="0018097A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18097A" w:rsidRPr="00A42444" w:rsidRDefault="0018097A" w:rsidP="0018097A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18097A" w:rsidRPr="0018097A" w:rsidRDefault="0018097A" w:rsidP="0018097A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18097A" w:rsidRPr="0018097A" w:rsidRDefault="0018097A" w:rsidP="0018097A">
      <w:pPr>
        <w:jc w:val="right"/>
        <w:rPr>
          <w:color w:val="000000" w:themeColor="text1"/>
          <w:sz w:val="18"/>
          <w:szCs w:val="18"/>
        </w:rPr>
      </w:pPr>
    </w:p>
    <w:p w:rsidR="0018097A" w:rsidRPr="00A42444" w:rsidRDefault="0018097A" w:rsidP="0018097A">
      <w:pPr>
        <w:jc w:val="center"/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18097A" w:rsidRPr="00A42444" w:rsidRDefault="0018097A" w:rsidP="0018097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18097A" w:rsidRPr="00A42444" w:rsidRDefault="0018097A" w:rsidP="0018097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18097A" w:rsidRPr="0018097A" w:rsidRDefault="0018097A" w:rsidP="0018097A">
      <w:pPr>
        <w:jc w:val="right"/>
        <w:rPr>
          <w:color w:val="000000" w:themeColor="text1"/>
          <w:sz w:val="18"/>
          <w:szCs w:val="18"/>
        </w:rPr>
      </w:pP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правонарушению (далее - склонение к правонарушению)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со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стороны___________________________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8097A" w:rsidRPr="00A42444" w:rsidRDefault="0018097A" w:rsidP="0018097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18097A" w:rsidRPr="00A42444" w:rsidRDefault="0018097A" w:rsidP="0018097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18097A" w:rsidRPr="00A42444" w:rsidRDefault="0018097A" w:rsidP="0018097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(указывается сущность предполагаемого правонарушения)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18097A" w:rsidRPr="00A42444" w:rsidRDefault="0018097A" w:rsidP="0018097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______________________</w:t>
      </w:r>
    </w:p>
    <w:p w:rsidR="0018097A" w:rsidRPr="00A42444" w:rsidRDefault="0018097A" w:rsidP="0018097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18097A" w:rsidRPr="00A42444" w:rsidRDefault="0018097A" w:rsidP="0018097A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</w:p>
    <w:p w:rsidR="0018097A" w:rsidRPr="00A42444" w:rsidRDefault="0018097A" w:rsidP="0018097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уведомления)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A42444">
        <w:rPr>
          <w:rFonts w:ascii="Times New Roman" w:hAnsi="Times New Roman" w:cs="Times New Roman"/>
          <w:color w:val="000000" w:themeColor="text1"/>
        </w:rPr>
        <w:t>(подпись)</w:t>
      </w:r>
    </w:p>
    <w:p w:rsidR="0018097A" w:rsidRPr="00A42444" w:rsidRDefault="0018097A" w:rsidP="0018097A">
      <w:pPr>
        <w:jc w:val="both"/>
        <w:rPr>
          <w:color w:val="000000" w:themeColor="text1"/>
        </w:rPr>
      </w:pPr>
    </w:p>
    <w:p w:rsidR="0018097A" w:rsidRPr="00A42444" w:rsidRDefault="0018097A" w:rsidP="0018097A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18097A" w:rsidRPr="00A42444" w:rsidRDefault="0018097A" w:rsidP="0018097A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18097A" w:rsidRPr="00A42444" w:rsidRDefault="0018097A" w:rsidP="0018097A">
      <w:pPr>
        <w:jc w:val="both"/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                                                 </w:t>
      </w:r>
      <w:r w:rsidRPr="00A42444">
        <w:rPr>
          <w:color w:val="000000" w:themeColor="text1"/>
          <w:vertAlign w:val="superscript"/>
        </w:rPr>
        <w:t xml:space="preserve">(подпись, </w:t>
      </w:r>
      <w:r>
        <w:rPr>
          <w:color w:val="000000" w:themeColor="text1"/>
          <w:vertAlign w:val="superscript"/>
        </w:rPr>
        <w:t xml:space="preserve">                                                   </w:t>
      </w:r>
      <w:r w:rsidRPr="00A42444">
        <w:rPr>
          <w:color w:val="000000" w:themeColor="text1"/>
          <w:vertAlign w:val="superscript"/>
        </w:rPr>
        <w:t>ФИО)</w:t>
      </w:r>
    </w:p>
    <w:p w:rsidR="0018097A" w:rsidRPr="00A42444" w:rsidRDefault="0018097A" w:rsidP="0018097A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18097A" w:rsidRPr="00A42444" w:rsidRDefault="0018097A" w:rsidP="0018097A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  <w:r>
        <w:rPr>
          <w:color w:val="000000" w:themeColor="text1"/>
        </w:rPr>
        <w:t xml:space="preserve">               _________________________________</w:t>
      </w:r>
    </w:p>
    <w:p w:rsidR="0018097A" w:rsidRPr="00A42444" w:rsidRDefault="0018097A" w:rsidP="0018097A">
      <w:pPr>
        <w:ind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                                                                                                         </w:t>
      </w: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18097A" w:rsidRPr="00A42444" w:rsidRDefault="0018097A" w:rsidP="0018097A">
      <w:pPr>
        <w:ind w:firstLine="708"/>
        <w:jc w:val="both"/>
        <w:rPr>
          <w:color w:val="000000" w:themeColor="text1"/>
        </w:rPr>
        <w:sectPr w:rsidR="0018097A" w:rsidRPr="00A42444" w:rsidSect="00D706E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9189A" w:rsidRDefault="00C9189A" w:rsidP="00D706EA">
      <w:pPr>
        <w:jc w:val="right"/>
        <w:rPr>
          <w:b/>
        </w:rPr>
      </w:pPr>
    </w:p>
    <w:sectPr w:rsidR="00C9189A" w:rsidSect="0018097A">
      <w:headerReference w:type="default" r:id="rId8"/>
      <w:pgSz w:w="16838" w:h="11906" w:orient="landscape"/>
      <w:pgMar w:top="1701" w:right="1134" w:bottom="850" w:left="1134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30" w:rsidRDefault="009C6730">
      <w:pPr>
        <w:pStyle w:val="12"/>
        <w:spacing w:after="0" w:line="240" w:lineRule="auto"/>
      </w:pPr>
      <w:r>
        <w:separator/>
      </w:r>
    </w:p>
  </w:endnote>
  <w:endnote w:type="continuationSeparator" w:id="0">
    <w:p w:rsidR="009C6730" w:rsidRDefault="009C6730">
      <w:pPr>
        <w:pStyle w:val="12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30" w:rsidRDefault="009C6730">
      <w:pPr>
        <w:pStyle w:val="12"/>
        <w:spacing w:after="0" w:line="240" w:lineRule="auto"/>
      </w:pPr>
      <w:r>
        <w:separator/>
      </w:r>
    </w:p>
  </w:footnote>
  <w:footnote w:type="continuationSeparator" w:id="0">
    <w:p w:rsidR="009C6730" w:rsidRDefault="009C6730">
      <w:pPr>
        <w:pStyle w:val="12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D" w:rsidRDefault="00392A37">
    <w:pPr>
      <w:pStyle w:val="3f3f3f3f3f3f3f3f3f3f3f3f3f3f3f3f3f"/>
      <w:jc w:val="center"/>
    </w:pPr>
    <w:r>
      <w:rPr>
        <w:rFonts w:ascii="Times New Roman" w:hAnsi="Times New Roman" w:cs="Times New Roman"/>
        <w:lang w:val="en-US" w:eastAsia="en-US"/>
      </w:rPr>
      <w:fldChar w:fldCharType="begin"/>
    </w:r>
    <w:r>
      <w:rPr>
        <w:rFonts w:ascii="Times New Roman" w:hAnsi="Times New Roman" w:cs="Times New Roman"/>
        <w:lang w:val="en-US" w:eastAsia="en-US"/>
      </w:rPr>
      <w:instrText xml:space="preserve"> PAGE </w:instrText>
    </w:r>
    <w:r>
      <w:rPr>
        <w:rFonts w:ascii="Times New Roman" w:hAnsi="Times New Roman" w:cs="Times New Roman"/>
        <w:lang w:val="en-US" w:eastAsia="en-US"/>
      </w:rPr>
      <w:fldChar w:fldCharType="separate"/>
    </w:r>
    <w:r w:rsidR="00D706EA">
      <w:rPr>
        <w:rFonts w:ascii="Times New Roman" w:hAnsi="Times New Roman" w:cs="Times New Roman"/>
        <w:noProof/>
        <w:lang w:val="en-US" w:eastAsia="en-US"/>
      </w:rPr>
      <w:t>2</w:t>
    </w:r>
    <w:r>
      <w:rPr>
        <w:rFonts w:ascii="Times New Roman" w:hAnsi="Times New Roman" w:cs="Times New Roman"/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D"/>
    <w:rsid w:val="000C3F00"/>
    <w:rsid w:val="00180877"/>
    <w:rsid w:val="0018097A"/>
    <w:rsid w:val="00287EAA"/>
    <w:rsid w:val="002A60BA"/>
    <w:rsid w:val="0033528E"/>
    <w:rsid w:val="00392A37"/>
    <w:rsid w:val="004147A1"/>
    <w:rsid w:val="00452E7A"/>
    <w:rsid w:val="0046191E"/>
    <w:rsid w:val="00466876"/>
    <w:rsid w:val="00507D5B"/>
    <w:rsid w:val="00577980"/>
    <w:rsid w:val="005E7900"/>
    <w:rsid w:val="00602936"/>
    <w:rsid w:val="006745A3"/>
    <w:rsid w:val="00725606"/>
    <w:rsid w:val="007F181D"/>
    <w:rsid w:val="009C6730"/>
    <w:rsid w:val="009D5987"/>
    <w:rsid w:val="009F2670"/>
    <w:rsid w:val="00A578BF"/>
    <w:rsid w:val="00C672DD"/>
    <w:rsid w:val="00C9189A"/>
    <w:rsid w:val="00CE5D61"/>
    <w:rsid w:val="00D462C6"/>
    <w:rsid w:val="00D52B54"/>
    <w:rsid w:val="00D706EA"/>
    <w:rsid w:val="00DB3B6D"/>
    <w:rsid w:val="00F24AEC"/>
    <w:rsid w:val="00F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  <w:style w:type="paragraph" w:customStyle="1" w:styleId="Default">
    <w:name w:val="Default"/>
    <w:rsid w:val="00C9189A"/>
    <w:pPr>
      <w:autoSpaceDE w:val="0"/>
      <w:autoSpaceDN w:val="0"/>
      <w:adjustRightInd w:val="0"/>
    </w:pPr>
    <w:rPr>
      <w:rFonts w:eastAsiaTheme="minorHAnsi" w:cs="Times New Roman"/>
      <w:color w:val="000000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  <w:style w:type="paragraph" w:customStyle="1" w:styleId="Default">
    <w:name w:val="Default"/>
    <w:rsid w:val="00C9189A"/>
    <w:pPr>
      <w:autoSpaceDE w:val="0"/>
      <w:autoSpaceDN w:val="0"/>
      <w:adjustRightInd w:val="0"/>
    </w:pPr>
    <w:rPr>
      <w:rFonts w:eastAsiaTheme="minorHAnsi" w:cs="Times New Roman"/>
      <w:color w:val="00000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об антикоррупционной политике в организации(Подготовлен для системы КонсультантПлюс, 2023)</vt:lpstr>
    </vt:vector>
  </TitlesOfParts>
  <Company>КонсультантПлюс Версия 4022.00.55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антикоррупционной политике в организации(Подготовлен для системы КонсультантПлюс, 2023)</dc:title>
  <dc:creator>Юрист</dc:creator>
  <cp:lastModifiedBy>Юрист</cp:lastModifiedBy>
  <cp:revision>2</cp:revision>
  <cp:lastPrinted>2023-12-08T07:35:00Z</cp:lastPrinted>
  <dcterms:created xsi:type="dcterms:W3CDTF">2023-12-11T07:35:00Z</dcterms:created>
  <dcterms:modified xsi:type="dcterms:W3CDTF">2023-12-11T07:35:00Z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