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C" w:rsidRDefault="001D0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 в форме социального обслуживания на дому</w:t>
      </w:r>
    </w:p>
    <w:p w:rsidR="005D49FC" w:rsidRDefault="001D0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услуг»)</w:t>
      </w:r>
    </w:p>
    <w:p w:rsidR="005D49FC" w:rsidRDefault="005D49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FC" w:rsidRDefault="001D0A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D49FC" w:rsidRDefault="005D49F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9FC" w:rsidRDefault="001D0AB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 осуществляется поставщиками социальных услуг посредством предоставления различных видов социальных услуг (социально-бытовых, социально-медицинских, социально-психологических, социально-педагогических,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защиты населения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Основания и перечень документов, необходимых для предоставления социального обслуживания на дому</w:t>
      </w:r>
    </w:p>
    <w:p w:rsidR="005D49FC" w:rsidRDefault="001D0ABF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2.1. Социальное обслуживание на дому предоставляется на основании поданного в письменной форме заявления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(далее также - заявитель) или его законного представителя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 (далее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- представитель заявителя).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2.2. Заявление о предоставлении социальных услуг в форме социального обслуживания на дому по форме, подается в уполномоченную организацию на бумажном носителе либо в электронной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обративш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ийся за назначением социального обслуживания на дому, одновременно с заявлением представляет в уполномоченную организацию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копию паспорта заявителя (страниц, содержащих информацию о личности заявителя, отметки о его регистрации по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 жительства, сведения о регистрации и расторжении брака, несовершеннолетних детях) либо копию свидетельства о рождении - для лиц, не достигших возраста 14 лет;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б) копию документа, подтверждающего регистрацию по месту жительства на территории 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огодской области (если эти сведения не содержатся в документе, удостоверяющем личность);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в) копию документа, подтверждающего регистрацию (учет) по месту пребывания на территории Вологодской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г) копию вида на жительство - если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 является лицо без гражданства, проживающее на территории Вологодской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д) копию паспорта иностранного гражданина с отметкой о выдаче вида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жительство или копию вида на жительство - если заявителем является иностранный гражданин,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вающий на территории Вологодской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е) копию удостоверения беженца - если заявитель имеет статус беженца и проживает на территории Вологодской области;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заключение медицинской организации о состоянии здоровья и отсутствии у заявителя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противопоказаний к социальному обслуживанию на дому;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з) копию справки федерального учреждения медико-социальной экспертизы об установлении инвалидности - для инвалидов, в том числе для детей-инвалидов;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и) документы, 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возможности обеспечения ухода за инвалидом, ребенком, детьми, а также отсутствие попечения над ними (при наличии);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к) копию трудовой книжки, или военного билета, или другого документа, содержащего сведения о последнем месте работы (служб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учебы) заявителя, - в случае, если у него отсутствуют доходы и нет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уществованию;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л) удостоверение участника Великой Отечественной войны либо удостоверение ветерана Великой Отечественной войны - если заявителем является участник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войны из числа лиц, указанных в подпункте 1 пункта 1 статьи 2 </w:t>
      </w:r>
      <w:hyperlink r:id="rId7" w:tooltip="http://docs.cntd.ru/document/901019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м) удостовере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инвалида Великой Отечественной войны либо удостоверение о праве на льготы - если заявителем является инвалид Великой Отечественной войны из числа лиц, указанных в статье 4 </w:t>
      </w:r>
      <w:hyperlink r:id="rId8" w:tooltip="http://docs.cntd.ru/document/901019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н) удостоверение члена семьи погибшего (умершего) участника (инвалида) Великой Отечественной войны либо удостоверение о праве на льготы - если заявителем является 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(супруг) погибшего (умершего) участника (инвалида) Великой Отечественной войны, не вступившая (не вступивший) в повторный брак и проживающая (проживающий) одиноко;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о) архивные документы, подтверждающие факт участия в разминировании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войны, в послевоенные годы (1945 - 1951 годы), - если заявителем является лицо, принимавшее участие в разминировании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войны и в послевоенные (1945 - 1951) годы.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регистрации и расторжении брака, несовершеннолетних детях, копию свидетельства о рождении, а также документы, указанные в подпунктах "б", "в" пункта 2.3 раздела II настоящего Порядка.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специалист уполномоченной организации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2-х рабочих дней со дня регистрации заявления направляет соответствующие межведомственные запросы.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2.5. Заключение медицинской организации о состоянии здоровья и отсутствии у заявителя медицинских противопоказаний к социальному обслуживанию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по образцу согласно приложению 2 к настоящему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Медицинскими противопоказаниями к зачислению граждан на социальное обслуживание на дому являются: психические расстройства, хронический алкоголизм, венерические, карантинные инфекц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заболевания, активные формы туберкулеза.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2.6. В случае обращения в уполномоченную организацию представителя заявителя дополнительно к документам, указанным в пункте 2.3 раздела II настоящего Порядка, представляются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копия паспорта представителя заявителя;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б) копия документа, подтверждающего полномочия представителя заявителя.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 случае подачи заявления представителем государственного органа, органа местного самоуправления, общественного объединени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2.7. Копии документов представляются с предъявлением подлинников либо заверенными в нотариальном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При представлении копий документов с подлинниками специалист уполномоченной организации, осуществляющий прием документов, делает на копии отметк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подлиннику и возвращает подлинник заявителю (его представителю).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2.9. Основанием для отказа в предоставлении социального обслуживания на дому является наличие медицинских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отивопоказаний, указанных в пункте 2.5 раздела II настоящего Порядка.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2.10.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всех необходимых документов, обязанность по предоставлению которых возложена на заявителя (представителя заявителя).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Основанием для отказа в признании гражданина нуждающимся в социальном обслуживании на дому 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Департамент социальной защиты населения области в срок не позднее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принятия решения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2.11.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гражданина нуждающимся в социальном обслуживании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Департамент социальной защиты населения области в течение 10 рабочих дней со дня поступления заявления утверждает индивидуальную программу на основании проекта, составленного уполномоченной организацией с участием заявителя (представителя заявителя).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Заявитель или представитель заявителя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2.12. Индивидуальная программа составляется в двух экземпля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рах. Один экземпляр индивидуальной программы передается заявителю или представителю заявителя, второй экземпляр остается в Департаменте социальной защиты населения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Индивидуальная программа составляется исходя из потребности заявителя в социальных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области в зависимости от изменения этой потребности, но не реже чем раз в три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2.13. Договор о предоставлении социальных услуг заключается между поставщиком социальных услуг и заявителем или его законным представителем в течение суток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поставщику социальных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правилами поведения граждан при социальном обслуживании на дому.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2.14. Поставщик социальных услуг принимает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 на социальное обслуживание на дому на основании договора о предоставлении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2.15. При 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предусматривающий оплату социальных услуг родственниками этого гражданина.</w:t>
      </w:r>
    </w:p>
    <w:p w:rsidR="005D49FC" w:rsidRDefault="001D0A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предоставления социальных услуг в форме социального обслуживания на дому бесплатно, за плату или за частичную плату</w:t>
      </w:r>
    </w:p>
    <w:p w:rsidR="005D49FC" w:rsidRDefault="001D0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Социальные услуги в форме социального обслуживани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дому предоставляются бесплатно: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несовершеннолетним детям;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лицам, пострадавшим в результате чрезвычайных ситуаций, вооруженных межнациональных (межэтнических) конфликтов;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участникам Великой Отечественной войны из числа лиц,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подпункте 1 пункта 1 статьи 2 </w:t>
      </w:r>
      <w:hyperlink r:id="rId9" w:tooltip="http://docs.cntd.ru/document/901019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Великой Отечественной войны из числа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статье 4 </w:t>
      </w:r>
      <w:hyperlink r:id="rId10" w:tooltip="http://docs.cntd.ru/document/901019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супруге (супругу) погибшего (умершего) участника (инвалида) Велик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Отечественной войны, не вступившей (не вступившему) в повторный брак и проживающей (проживающему) одиноко;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лицам, принимавшим участие в разминировании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период войны и в послевоенные (1945 - 1951) годы;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3.2.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 указанным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2.3, 2.6 раздела II настоящего Порядка, необходимо представить документы, подтверждающие наличие данных обстоятельств.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чей среднедушевой доход на дату обращения ниже или равен полуторной величине прожиточного минимума,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пунктах 2.3, 2.6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II настоящего Порядка, необходимо представить документы о наличии доходов заявителя и членов его семьи за 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месяцев, предшествующих месяцу подачи заявления, указанные в пункте 5 правил определения СДД (за исключением документов о размере пенсий,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социальных выплат и пособий, выплачиваемых органами, уполномоченными в сфере социальной защиты населения).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если у заявителя или у полностью дееспособных и ограниченных в дееспособности членов его семьи отсутствовали доходы в течение 12 месяц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3.4. В течение 10 рабочих дней со дня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доходов) заявителя и членов его семьи и оформляет справку о размере среднедушевого дохода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 (представителю заявителя) одновременно с индивидуальной программой.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 размере среднедушевого дохода гражданина либо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3.7. Размер ежемесячной 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и не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быть ниже полуторной величины прожиточного минимума,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установленногоПравительством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 Плата за предоставление социальных услуг производится в соответствии с договором о предоставлении социальных услуг. При изменении платы заключается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соглашение.</w:t>
      </w:r>
    </w:p>
    <w:p w:rsidR="005D49FC" w:rsidRDefault="001D0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3.8.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3.9.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5D49FC" w:rsidRDefault="005D49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Заведующий отделением – Куликова Наталия Николаевна,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Адрес: Вологодская область,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ексн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ул.Магистральная</w:t>
      </w:r>
      <w:proofErr w:type="spellEnd"/>
      <w:r>
        <w:rPr>
          <w:sz w:val="28"/>
          <w:szCs w:val="28"/>
        </w:rPr>
        <w:t xml:space="preserve">, д.31. 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Тел. 8 (81751) 2-47-51.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почта: soccentr.scheksna@yandex.ru 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Специалист по социальной работе – Зайцева Елена Анатольевна, телефон 8(81751) 2-47-51.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Специалист по социальной работе – </w:t>
      </w:r>
      <w:proofErr w:type="spellStart"/>
      <w:r>
        <w:rPr>
          <w:sz w:val="28"/>
          <w:szCs w:val="28"/>
        </w:rPr>
        <w:t>Говтова</w:t>
      </w:r>
      <w:proofErr w:type="spellEnd"/>
      <w:r>
        <w:rPr>
          <w:sz w:val="28"/>
          <w:szCs w:val="28"/>
        </w:rPr>
        <w:t xml:space="preserve"> Светлана Игоревна, телефон </w:t>
      </w:r>
      <w:r>
        <w:rPr>
          <w:sz w:val="28"/>
          <w:szCs w:val="28"/>
        </w:rPr>
        <w:t>8(81751) 2-47-51</w:t>
      </w:r>
    </w:p>
    <w:p w:rsidR="005D49FC" w:rsidRDefault="005D49FC">
      <w:pPr>
        <w:pStyle w:val="afa"/>
        <w:spacing w:before="0" w:beforeAutospacing="0" w:after="0" w:afterAutospacing="0"/>
        <w:rPr>
          <w:b/>
          <w:bCs/>
          <w:sz w:val="28"/>
          <w:szCs w:val="28"/>
        </w:rPr>
      </w:pP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Режим работы:</w:t>
      </w:r>
      <w:r>
        <w:rPr>
          <w:sz w:val="28"/>
          <w:szCs w:val="28"/>
        </w:rPr>
        <w:t xml:space="preserve"> с 8.00 ч. до 17.00 ч., обед 12.30.ч. до 13.30 ч.,</w:t>
      </w:r>
    </w:p>
    <w:p w:rsidR="005D49FC" w:rsidRDefault="001D0ABF">
      <w:pPr>
        <w:pStyle w:val="afa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Выходные дни:</w:t>
      </w:r>
      <w:r>
        <w:rPr>
          <w:sz w:val="28"/>
          <w:szCs w:val="28"/>
        </w:rPr>
        <w:t xml:space="preserve"> суббота, воскресенье. </w:t>
      </w:r>
    </w:p>
    <w:p w:rsidR="005D49FC" w:rsidRDefault="001D0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A4A4A"/>
          <w:sz w:val="28"/>
          <w:szCs w:val="28"/>
        </w:rPr>
        <w:br/>
      </w:r>
    </w:p>
    <w:sectPr w:rsidR="005D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FC" w:rsidRDefault="001D0ABF">
      <w:pPr>
        <w:spacing w:after="0" w:line="240" w:lineRule="auto"/>
      </w:pPr>
      <w:r>
        <w:separator/>
      </w:r>
    </w:p>
  </w:endnote>
  <w:endnote w:type="continuationSeparator" w:id="0">
    <w:p w:rsidR="005D49FC" w:rsidRDefault="001D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FC" w:rsidRDefault="001D0ABF">
      <w:pPr>
        <w:spacing w:after="0" w:line="240" w:lineRule="auto"/>
      </w:pPr>
      <w:r>
        <w:separator/>
      </w:r>
    </w:p>
  </w:footnote>
  <w:footnote w:type="continuationSeparator" w:id="0">
    <w:p w:rsidR="005D49FC" w:rsidRDefault="001D0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C"/>
    <w:rsid w:val="001D0ABF"/>
    <w:rsid w:val="005D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color w:val="145591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1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019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2024-03-19T11:48:00Z</dcterms:created>
  <dcterms:modified xsi:type="dcterms:W3CDTF">2024-03-19T11:48:00Z</dcterms:modified>
</cp:coreProperties>
</file>