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AD" w:rsidRDefault="007A2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социальных услуг в полустационарной форме</w:t>
      </w:r>
    </w:p>
    <w:p w:rsidR="00820FAD" w:rsidRDefault="007A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 Постановлением Правительства Вологодской области от 05.12.2014г. № 1090 «Об утверждении Порядка предоставления социальных услуг  поставщиками социальных услуг»)</w:t>
      </w:r>
    </w:p>
    <w:p w:rsidR="00820FAD" w:rsidRDefault="007A2C32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0FAD" w:rsidRDefault="007A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 Общие положения</w:t>
      </w:r>
    </w:p>
    <w:p w:rsidR="00820FAD" w:rsidRDefault="00820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в полустационарной форме осуществляется  поставщиками социальных услуг в определенное время суток посредством предоставления комплекса социальных услуг (социально-бытовых, социально-медицинских, социально-п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программе, составленной уполномоченным органом, а также посредством предоставления срочных социальных услуг.</w:t>
      </w:r>
      <w:proofErr w:type="gramEnd"/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1.2.Предоставление срочных социальных услуг осуществляется в соответствии с подразделом 4 раздела III настоящего Порядка.</w:t>
      </w:r>
    </w:p>
    <w:p w:rsidR="00820FAD" w:rsidRDefault="00820FA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AD" w:rsidRDefault="007A2C32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Основания и переч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 документов, необходимых для предоставления социальных услуг в полустационарной форме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2.1.Социальное обслуживание в полустационарной форме предоставляется на основании письменного заявления, поданного заявителем (представителем заявителя) в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hyperlink r:id="rId7" w:tooltip="http://soc-zentr.ru/predostavlyaemie_uslugi/5286982346.html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 о предоставлении социальных услуг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полустационарной форме по форме, утвержденной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труда и социальной защиты Российской Федерации от 28 марта 2014 года № 159н (с изменениями), подается в уполномоченный орган на бумажном носителе либо в электронной форме.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2.3.Заявитель, обратившийся за получением социального обслуживания 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лустационарной форме (за исключением случаев, указанных в пунктах 2.7, 2.8 раздела III настоящего Порядка), одновременно с заявлением представляет в уполномоченный орган следующие документы: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копию паспорта заявителя (страниц, содержащих информацию о 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заявителя, отметки о его регистрации по месту жительства, сведения о регистрации и расторжении брака, несовершеннолетних детях) либо копию свидетельства о рождении для лиц, не достигших возраста 14 лет;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документа, подтверждающего регистрацию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на территории Вологодской области (если эти сведения не содержатся в документе, удостоверяющем личность);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копию свидетельства о регистрации по месту пребывания - если заявителем является гражданин Российской Федерации, временно прож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ивающий на территории Вологодской области;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копию вида на жительство - если заявителем является лицо без гражданства,  проживающее на территории Вологодской области;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копию паспорта иностранного гражданина с отметкой о выдаче вида на жительство или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вида на жительство - если заявителем является иностранный гражданин,  проживающий на территории Вологодской области;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копию удостоверения беженца - если заявитель имеет статус беженца и проживает на территории Вологодской области;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заключение медици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организации о состоянии здоровья и отсутствии у заявителя медицинских противопоказаний к социальному обслуживанию; з) копию справки федерального учреждения медико-социальной экспертизы об установлении инвалидности для инвалидов, в том числе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-инвалидов; и) документы, подтверждающие отсутствие возможности обеспечения ухода за инвалидом, ребенком, детьми, а также отсутствие попечения над ними (при наличии);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к) копию трудовой книжки или военного билета, или другого документа, содержащего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последнем месте работы (службы, учебы) заявителя, в случае, если у него отсутствуют доходы и нет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Заявитель (представитель заявителя) вправе не представлять в уполномоченный орган копии страниц паспорта, вида на жительство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аявителя, содержащих отметки о его регистрации по месту жительства, а также документы, указанные в подпунктах "б", "в" пункта 2.3 раздела III настоящего Порядка. В этом случае специалист уполномоченного органа не позднее 2-х рабочих дней со дня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направляет соответствующие межведомственные запросы.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Заключение медицинской организации о состоянии здоровья и отсутствии у заявителя медицинских противопоказаний к социальному обслуживанию в полустационарной форме оформляется по образцу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2 к настоящему Порядку. Медицинскими противопоказаниями к зачислению граждан на социальное обслуживание в полустационарной форме  являются: психические расстройства, хронический алкоголизм, венерические, карантинные инфекционные заболеван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  активные формы туберкулеза, для лиц без определенного места жительства и занятий - активные формы туберкулеза, признаки заразных заболеваний кожи и волос, острого алкогольного опьянения и приема наркотических средств. 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обращения представителя заявителя дополнительно к документам, указанным в пункте 2.3 раздела III настоящего Порядка, представляются следующие документы: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паспорта представителя заявителя; б) копия документа, подтверждающего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заявителя.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представителем государственного органа, органа местного самоуправления, общественного объединения,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представляющего интересы гражданина, представляются копии документов, подтверждающие полномочия  лица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тупать от имени этого органа (объединения).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отсутствия определенного места жительства для поступления на социальное обслуживание в форме полустационарного социального обслуживания в организации для лиц без определенного места жительства и 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одновременно с заявлением такое лицо представляет справку медицинской организации об отсутствии у него активной формы туберкулеза.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Копии документов представляются с предъявлением подлинников либо заверенными в нотариальном порядке. При представле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копий документов с подлинниками специалист уполномоченного органа, осуществляющий прием документов, делает на копии отметк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подлиннику и возвращает подлинник заявителю (его представителю).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 если к заявлению не приложены или приложены не все необходимые документы, специалист уполномоченного органа возвращает заявителю (представителю заявителя) заявление и представленные документы в день представления заявления. Возврат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приложенных к нему документов осуществляется с указанием недостающих документов способом, позволяющим подтвердить факт и дату их возврата.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социального обслуживания в полустационарной форме является наличие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дицинских противопоказаний, указанных в пункте 2.5 раздела III настоящего Порядка.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Решение о признании либо об отказе в признании гражданина нуждающимся в социальном обслуживании принимается уполномоченным органом в течение 5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всех необходимых документов, обязанность по предоставлению которых возложена на заявителя (представителя заявителя). Основанием для отказа в признании гражданина нуждающимся в социальном обслуживании в полустационарной форме является отсутст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 обстоятельств, которые ухудшают или могут ухудшить условия его жизнедеятельности, установленные действующим законодательством. Уполномоченный орган в срок не позднее 3 рабочих дней со дня принятия решения направляет заявителю (представителю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его заявления способом, позволяющим подтвердить факт и дату его направления.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В случае признания гражданина нуждающимся в предоставлении социальных услуг в полустационарной форме уполномоченный орган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10 рабочих дней со дня поступления заявления с участием заявителя (представителя заявителя) составляет индивидуальную программу по форме, утвержденной приказом Министерства труда и социальной защиты Российской Федерации от 10 ноября 2014 года № 874н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  или его законный представитель имеют право отказаться от социального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обслуживания, социальной услуги. Отказ оформляется в письменной форме и вносится в индивидуальную программу.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Индивидуальная программа составляется в двух экземплярах.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экземпляр индивидуальной программы передается заявителю или представителю заявителя, второй экземпляр остается в уполномоченном органе.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программа составляется исходя из потребности заявителя в социальных услугах,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обследования его материально-бытового положения, и пересматривается по заявлению получателя социальных услуг (его представителя), поставщика социальных услуг либо по инициативе уполномоченного органа в зависимости от изменения этой потребности, но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реже чем раз в три года.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Договор о предоставлении социальных услуг заключается между поставщиком социальных услуг и заявителем или представителем заявителя в течение суток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поставщику социальных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принимаемые на социальное обслуживание в полустационарной форме, должны быть ознакомлены с перечнем и содержанием предоставляемых им социальных услуг, условиями и правилами их предоставления, а также правилами поведения граждан при социальном 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луживании в полустационарной форме.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Поставщик социальных услуг принимает решение о зачислении на социальное обслуживание в полустационарной форме на основании  договора о предоставлении социальных.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При наличии у гражданина пожилого возраста 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инвалида родственников, обязанных в соответствии с действующим законодательством их содержать, поставщик социальных услуг в случае их согласия заключает трехсторонний договор на оказание социальных услуг в полустационарной форме, предусматривающий опл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социальных услуг родственниками этих граждан. </w:t>
      </w:r>
    </w:p>
    <w:p w:rsidR="00820FAD" w:rsidRDefault="00820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FAD" w:rsidRDefault="007A2C32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предоставления социальных услуг в полустационарной форме бесплатно, за плату или за частичную плату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Социальные услуги в полустационарной форме предоставляются бесплатно: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-несовершеннолетни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детям;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-лицам, пострадавшим в результате чрезвычайных ситуаций, вооруженных межнациональных (межэтнических) конфликтов;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-иным лицам, среднедушевой доход которых на дату обращения ниже или равен полуторной величине прожиточного минимума, установленного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авительством области для основных социально-демографических групп населения.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Заявителям,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полустационарной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бесплатно дополнительно к документам, указанным в пунктах 2.3, 2.6 раздела III настоящего Порядка, необходимо представить документы, подтверждающие наличие данных обстоятельств.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чей среднедушевой доход на дату обращ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 (их представителям), для предоставления социальных услуг в полустационарной форме бесплатно дополнит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 к документам, указанным в пунктах 2.3, 2.6 раздела III настоящего Порядка, необходимо представить документы о наличии доходов заявителя и членов его семьи за 12 месяцев, предшествующих месяцу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заявления, указанные в пункте 5 Правил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СДД (за исключением документов о размере пенсий, а также социальных выплат и пособий, выплачиваемых органами, уполномоченными в сфере социальной защиты населения).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 заявителя или у полностью дееспособных и ограниченных в дееспособности члено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семьи отсутствовали доходы в течение 12 месяцев, предшествующих месяцу подачи заявления, на каждого из них представляется копия трудовой книжки или военного билета или другого документа, содержащего сведения о последнем месте работы (службы, учебы).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течение 10 рабочих дней со дня поступления заявления уполномоченный орган рассчитывает размер среднедушевого дохода заявителя на основании представленных сведений о доходах (отсутствии доходов) заявителя и членов его семьи и оформляет справку о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среднедушевого дохода гражданина.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(межэтнических)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конфликтов, выдаются заявителю (представителю заявителя) одновременно с индивидуальной программой.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Решение об условиях оказания социальных услуг (бесплатно, с частичной или полной оплатой) принимается поставщиком социальных услуг на основании справок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доходов получателей социальных услуг или 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чины прожиточного минимума,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 услуг.</w:t>
      </w:r>
    </w:p>
    <w:p w:rsidR="00820FAD" w:rsidRDefault="007A2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Социальны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услуги, предоставляемые сверх установленного законом области Перечня социальных услуг, оказываются гражданам на условиях полной оплаты.</w:t>
      </w:r>
    </w:p>
    <w:p w:rsidR="00820FAD" w:rsidRDefault="007A2C32">
      <w:pPr>
        <w:pStyle w:val="afb"/>
        <w:spacing w:after="0"/>
        <w:rPr>
          <w:sz w:val="28"/>
          <w:szCs w:val="28"/>
        </w:rPr>
      </w:pPr>
      <w:r>
        <w:rPr>
          <w:sz w:val="28"/>
          <w:szCs w:val="28"/>
        </w:rPr>
        <w:br/>
        <w:t>Заведующий отделением – Емельянова Наталья Валерьевна,</w:t>
      </w:r>
    </w:p>
    <w:p w:rsidR="00820FAD" w:rsidRDefault="007A2C32">
      <w:pPr>
        <w:pStyle w:val="af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Адрес: Вологодская область,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ексна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ул.Магистральная</w:t>
      </w:r>
      <w:proofErr w:type="spellEnd"/>
      <w:r>
        <w:rPr>
          <w:sz w:val="28"/>
          <w:szCs w:val="28"/>
        </w:rPr>
        <w:t xml:space="preserve">, д.31. </w:t>
      </w:r>
    </w:p>
    <w:p w:rsidR="00820FAD" w:rsidRDefault="007A2C32">
      <w:pPr>
        <w:pStyle w:val="afb"/>
        <w:spacing w:after="0"/>
        <w:rPr>
          <w:sz w:val="28"/>
          <w:szCs w:val="28"/>
        </w:rPr>
      </w:pPr>
      <w:r>
        <w:rPr>
          <w:sz w:val="28"/>
          <w:szCs w:val="28"/>
        </w:rPr>
        <w:t>Тел. 8 (81751) 2-34-71.</w:t>
      </w:r>
    </w:p>
    <w:p w:rsidR="00820FAD" w:rsidRDefault="007A2C32">
      <w:pPr>
        <w:pStyle w:val="af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 soccentr.scheksna@yandex.ru </w:t>
      </w:r>
    </w:p>
    <w:p w:rsidR="00820FAD" w:rsidRDefault="007A2C32">
      <w:pPr>
        <w:pStyle w:val="afb"/>
        <w:spacing w:after="0"/>
        <w:rPr>
          <w:sz w:val="28"/>
          <w:szCs w:val="28"/>
        </w:rPr>
      </w:pPr>
      <w:r>
        <w:rPr>
          <w:sz w:val="28"/>
          <w:szCs w:val="28"/>
        </w:rPr>
        <w:t>Специалист по социальной работе – Меньшикова Александра Дмитриевна, телефон 8(81751) 2-34-71.</w:t>
      </w:r>
    </w:p>
    <w:p w:rsidR="00820FAD" w:rsidRDefault="007A2C32">
      <w:pPr>
        <w:pStyle w:val="afb"/>
        <w:spacing w:after="0"/>
        <w:rPr>
          <w:sz w:val="28"/>
          <w:szCs w:val="28"/>
        </w:rPr>
      </w:pPr>
      <w:r>
        <w:rPr>
          <w:sz w:val="28"/>
          <w:szCs w:val="28"/>
        </w:rPr>
        <w:t>Специалист по социальной работе – Левченко Ольга Вячеславовна, телефон 8(81751) 2-34-71</w:t>
      </w:r>
    </w:p>
    <w:p w:rsidR="00820FAD" w:rsidRDefault="007A2C32">
      <w:pPr>
        <w:pStyle w:val="afb"/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по социальной работе – </w:t>
      </w:r>
      <w:proofErr w:type="spellStart"/>
      <w:r>
        <w:rPr>
          <w:sz w:val="28"/>
          <w:szCs w:val="28"/>
        </w:rPr>
        <w:t>Окуличева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Лаурита</w:t>
      </w:r>
      <w:proofErr w:type="spellEnd"/>
      <w:r>
        <w:rPr>
          <w:sz w:val="28"/>
          <w:szCs w:val="28"/>
        </w:rPr>
        <w:t xml:space="preserve"> Павловна, телефон 8(81751) 2-34-71</w:t>
      </w:r>
    </w:p>
    <w:p w:rsidR="00820FAD" w:rsidRDefault="007A2C32">
      <w:pPr>
        <w:pStyle w:val="afb"/>
        <w:spacing w:after="0"/>
        <w:rPr>
          <w:sz w:val="28"/>
          <w:szCs w:val="28"/>
        </w:rPr>
      </w:pPr>
      <w:r>
        <w:rPr>
          <w:sz w:val="28"/>
          <w:szCs w:val="28"/>
        </w:rPr>
        <w:t>Специалист по социальной работе – Колина Ирина Николаевна, телефон 8(81751) 2-34-71</w:t>
      </w:r>
    </w:p>
    <w:p w:rsidR="00820FAD" w:rsidRDefault="007A2C32">
      <w:pPr>
        <w:pStyle w:val="afb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Психолог – </w:t>
      </w:r>
      <w:proofErr w:type="spellStart"/>
      <w:r>
        <w:rPr>
          <w:sz w:val="28"/>
          <w:szCs w:val="28"/>
        </w:rPr>
        <w:t>Филаретова</w:t>
      </w:r>
      <w:proofErr w:type="spellEnd"/>
      <w:r>
        <w:rPr>
          <w:sz w:val="28"/>
          <w:szCs w:val="28"/>
        </w:rPr>
        <w:t xml:space="preserve"> Анна Витальевна, телефон 8(81751) 2-34-71</w:t>
      </w:r>
    </w:p>
    <w:p w:rsidR="00820FAD" w:rsidRDefault="00820FAD">
      <w:pPr>
        <w:pStyle w:val="afb"/>
        <w:spacing w:after="0"/>
        <w:rPr>
          <w:b/>
          <w:bCs/>
          <w:sz w:val="28"/>
          <w:szCs w:val="28"/>
        </w:rPr>
      </w:pPr>
    </w:p>
    <w:p w:rsidR="00820FAD" w:rsidRDefault="007A2C32">
      <w:pPr>
        <w:pStyle w:val="af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Режим работы:</w:t>
      </w:r>
      <w:r>
        <w:rPr>
          <w:sz w:val="28"/>
          <w:szCs w:val="28"/>
        </w:rPr>
        <w:t xml:space="preserve"> с 8.00 </w:t>
      </w:r>
      <w:r>
        <w:rPr>
          <w:sz w:val="28"/>
          <w:szCs w:val="28"/>
        </w:rPr>
        <w:t>ч. до 17.00 ч., обед 12.30.ч. до 13.30 ч.,</w:t>
      </w:r>
    </w:p>
    <w:p w:rsidR="00820FAD" w:rsidRDefault="007A2C32">
      <w:pPr>
        <w:pStyle w:val="af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Выходные дни:</w:t>
      </w:r>
      <w:r>
        <w:rPr>
          <w:sz w:val="28"/>
          <w:szCs w:val="28"/>
        </w:rPr>
        <w:t xml:space="preserve"> суббота, воскресенье. </w:t>
      </w:r>
    </w:p>
    <w:p w:rsidR="00820FAD" w:rsidRDefault="007A2C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</w:rPr>
        <w:br/>
      </w:r>
    </w:p>
    <w:p w:rsidR="00820FAD" w:rsidRDefault="00820FAD">
      <w:pPr>
        <w:rPr>
          <w:rFonts w:ascii="Times New Roman" w:hAnsi="Times New Roman" w:cs="Times New Roman"/>
          <w:sz w:val="28"/>
          <w:szCs w:val="28"/>
        </w:rPr>
      </w:pPr>
    </w:p>
    <w:sectPr w:rsidR="0082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AD" w:rsidRDefault="007A2C32">
      <w:pPr>
        <w:spacing w:after="0" w:line="240" w:lineRule="auto"/>
      </w:pPr>
      <w:r>
        <w:separator/>
      </w:r>
    </w:p>
  </w:endnote>
  <w:endnote w:type="continuationSeparator" w:id="0">
    <w:p w:rsidR="00820FAD" w:rsidRDefault="007A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AD" w:rsidRDefault="007A2C32">
      <w:pPr>
        <w:spacing w:after="0" w:line="240" w:lineRule="auto"/>
      </w:pPr>
      <w:r>
        <w:separator/>
      </w:r>
    </w:p>
  </w:footnote>
  <w:footnote w:type="continuationSeparator" w:id="0">
    <w:p w:rsidR="00820FAD" w:rsidRDefault="007A2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AD"/>
    <w:rsid w:val="007A2C32"/>
    <w:rsid w:val="0082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145591"/>
      <w:u w:val="single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semiHidden/>
    <w:unhideWhenUsed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145591"/>
      <w:u w:val="single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semiHidden/>
    <w:unhideWhenUsed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-zentr.ru/predostavlyaemie_uslugi/528698234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Е732ZG</dc:creator>
  <cp:lastModifiedBy>Юрист</cp:lastModifiedBy>
  <cp:revision>2</cp:revision>
  <dcterms:created xsi:type="dcterms:W3CDTF">2024-03-19T11:52:00Z</dcterms:created>
  <dcterms:modified xsi:type="dcterms:W3CDTF">2024-03-19T11:52:00Z</dcterms:modified>
</cp:coreProperties>
</file>